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72A" w:rsidRDefault="00AF299F" w:rsidP="00AF299F">
      <w:pPr>
        <w:pStyle w:val="a5"/>
        <w:numPr>
          <w:ilvl w:val="0"/>
          <w:numId w:val="3"/>
        </w:numPr>
        <w:jc w:val="both"/>
        <w:rPr>
          <w:rFonts w:ascii="Times New Roman" w:eastAsia="Times New Roman" w:hAnsi="Times New Roman" w:cs="Times New Roman"/>
          <w:b/>
          <w:bCs/>
          <w:sz w:val="24"/>
          <w:szCs w:val="24"/>
        </w:rPr>
      </w:pPr>
      <w:r>
        <w:fldChar w:fldCharType="begin"/>
      </w:r>
      <w:r>
        <w:instrText xml:space="preserve"> HYPERLINK "https://www.artlife.ru/catalog/zdorove/aldeprim-60-tab" </w:instrText>
      </w:r>
      <w:r>
        <w:fldChar w:fldCharType="separate"/>
      </w:r>
      <w:r w:rsidR="00792F3E">
        <w:rPr>
          <w:rStyle w:val="Hyperlink0"/>
          <w:rFonts w:ascii="Times New Roman" w:hAnsi="Times New Roman"/>
          <w:b/>
          <w:bCs/>
          <w:sz w:val="24"/>
          <w:szCs w:val="24"/>
          <w:lang w:val="en-US"/>
        </w:rPr>
        <w:t>https://www.artlife.ru/catalog/zdorove/aldeprim-60-tab</w:t>
      </w:r>
      <w:r>
        <w:rPr>
          <w:rStyle w:val="Hyperlink0"/>
          <w:rFonts w:ascii="Times New Roman" w:hAnsi="Times New Roman"/>
          <w:b/>
          <w:bCs/>
          <w:sz w:val="24"/>
          <w:szCs w:val="24"/>
          <w:lang w:val="en-US"/>
        </w:rPr>
        <w:fldChar w:fldCharType="end"/>
      </w:r>
      <w:r w:rsidR="00792F3E">
        <w:rPr>
          <w:rFonts w:ascii="Times New Roman" w:hAnsi="Times New Roman"/>
          <w:b/>
          <w:bCs/>
          <w:sz w:val="24"/>
          <w:szCs w:val="24"/>
        </w:rPr>
        <w:t xml:space="preserve"> </w:t>
      </w:r>
    </w:p>
    <w:p w:rsidR="003E372A" w:rsidRDefault="003E372A">
      <w:pPr>
        <w:pStyle w:val="a5"/>
        <w:jc w:val="both"/>
        <w:rPr>
          <w:rFonts w:ascii="Times New Roman" w:eastAsia="Times New Roman" w:hAnsi="Times New Roman" w:cs="Times New Roman"/>
          <w:sz w:val="24"/>
          <w:szCs w:val="24"/>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Aldeprim</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innovative biocomplex "Aldeprim" provides mood control, emotional stability, a state of high spirits and mental comfort, increases mental and general efficiency, helps to reduce anxiety, fear, psychomotor agitation, prevention of psychoemotional breakdowns.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complex includes a special "ULTRALYSATE PEPTIDE LB-Cs" Lactobacillus casei, which contains GABA </w:t>
      </w:r>
      <w:r w:rsidRPr="00754290">
        <w:rPr>
          <w:rFonts w:ascii="Times New Roman" w:hAnsi="Times New Roman"/>
          <w:sz w:val="24"/>
          <w:szCs w:val="24"/>
          <w:lang w:val="en-US"/>
        </w:rPr>
        <w:t xml:space="preserve">– </w:t>
      </w:r>
      <w:r>
        <w:rPr>
          <w:rFonts w:ascii="Times New Roman" w:hAnsi="Times New Roman"/>
          <w:sz w:val="24"/>
          <w:szCs w:val="24"/>
          <w:lang w:val="en-US"/>
        </w:rPr>
        <w:t>the only natural neurotransmitter that regulates inhibitory functions</w:t>
      </w:r>
      <w:r w:rsidRPr="00754290">
        <w:rPr>
          <w:rFonts w:ascii="Times New Roman" w:hAnsi="Times New Roman"/>
          <w:b/>
          <w:bCs/>
          <w:sz w:val="24"/>
          <w:szCs w:val="24"/>
          <w:lang w:val="en-US"/>
        </w:rPr>
        <w:t xml:space="preserve"> </w:t>
      </w:r>
      <w:r>
        <w:rPr>
          <w:rFonts w:ascii="Times New Roman" w:hAnsi="Times New Roman"/>
          <w:sz w:val="24"/>
          <w:szCs w:val="24"/>
          <w:lang w:val="en-US"/>
        </w:rPr>
        <w:t>in the cerebral cortex. 5-hydroxytryptophan reduces the effect of stress on the body: reduces anxiety, depression, irritability, aggressiveness, panic attacks, neurosis; helps to calm down and relax. Serotonin (as a precursor to melatonin) is a neurotransmitter that plays a key role in regulating mood and sleep and wake cycles. Glycine is the most important amino acid that increases the activity of the cerebral cortex, improves neurophysiological status.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 of the complex:</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sz w:val="24"/>
          <w:szCs w:val="24"/>
          <w:lang w:val="en-US"/>
        </w:rPr>
        <w:t>-helps to lift the mood;</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w:t>
      </w:r>
      <w:r>
        <w:rPr>
          <w:rFonts w:ascii="Times New Roman" w:hAnsi="Times New Roman"/>
          <w:sz w:val="24"/>
          <w:szCs w:val="24"/>
          <w:lang w:val="en-US"/>
        </w:rPr>
        <w:t>increases vitality, brightness of perception of life;</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-increases brain activity;</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memory, thinking, concentration of attention, speed of assimilation of information are significantly improved;</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w:t>
      </w:r>
      <w:r>
        <w:rPr>
          <w:rFonts w:ascii="Times New Roman" w:hAnsi="Times New Roman"/>
          <w:sz w:val="24"/>
          <w:szCs w:val="24"/>
          <w:lang w:val="pt-PT"/>
        </w:rPr>
        <w:t xml:space="preserve">sublingual form </w:t>
      </w:r>
      <w:r w:rsidRPr="00754290">
        <w:rPr>
          <w:rFonts w:ascii="Times New Roman" w:hAnsi="Times New Roman"/>
          <w:sz w:val="24"/>
          <w:szCs w:val="24"/>
          <w:lang w:val="en-US"/>
        </w:rPr>
        <w:t xml:space="preserve">– </w:t>
      </w:r>
      <w:r>
        <w:rPr>
          <w:rFonts w:ascii="Times New Roman" w:hAnsi="Times New Roman"/>
          <w:sz w:val="24"/>
          <w:szCs w:val="24"/>
          <w:lang w:val="en-US"/>
        </w:rPr>
        <w:t>a high degree of assimilation;</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has a pleasant grapefruit taste;</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convenient mode of administration </w:t>
      </w:r>
      <w:r w:rsidRPr="00754290">
        <w:rPr>
          <w:rFonts w:ascii="Times New Roman" w:hAnsi="Times New Roman"/>
          <w:sz w:val="24"/>
          <w:szCs w:val="24"/>
          <w:lang w:val="en-US"/>
        </w:rPr>
        <w:t xml:space="preserve">– </w:t>
      </w:r>
      <w:r>
        <w:rPr>
          <w:rFonts w:ascii="Times New Roman" w:hAnsi="Times New Roman"/>
          <w:sz w:val="24"/>
          <w:szCs w:val="24"/>
          <w:lang w:val="en-US"/>
        </w:rPr>
        <w:t>only 1 tablet per day;</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-suitable for long-term use;</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safe and does not cause "withdrawal syndrome".</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-to normalize the emotional background, with increased excitability;</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-to improve mood;</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-with increased mental and physical exertion;</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-to relieve symptoms of anxiety, feelings of fear, anxiety;</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-for acute and chronic stress;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 the complex therapy of neuroses, psychoemotional disorders, alcoholic psychoses;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w:t>
      </w:r>
      <w:r w:rsidRPr="00754290">
        <w:rPr>
          <w:rFonts w:ascii="Times New Roman" w:hAnsi="Times New Roman"/>
          <w:sz w:val="24"/>
          <w:szCs w:val="24"/>
          <w:lang w:val="en-US"/>
        </w:rPr>
        <w:t>for insomnia.</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effectiveness of the complex is due to the components included in the composition, namely:</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complex of extracts of different types of Hedysarum has a highly selective antagonistic effect against D2 receptors in the mesolimbic system of the brain and has no effect on other CNS receptors. The complex eliminates the symptoms associated with impaired function of D2 receptors and has no side effects. Due to the high selectivity to D2 receptors and the lack of activity against other central nervous system receptors, the complex of extracts of Hedysarum does not have a depressing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Thus, the complex of Hedysarum extracts regulates the work of the nervous system without causing feelings of drowsiness and lethargy, helps restore sleep, resist stress, improves mood and improves overall well-being.</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Hydrolyzed dry biomass "ULTRALYSATE PEPTIDE LB-Cs" Lactobacillus casei </w:t>
      </w:r>
      <w:r>
        <w:rPr>
          <w:rFonts w:ascii="Times New Roman" w:hAnsi="Times New Roman"/>
          <w:sz w:val="24"/>
          <w:szCs w:val="24"/>
          <w:lang w:val="en-US"/>
        </w:rPr>
        <w:t>is a special strain of lactobacilli, which is a producer of gamma aminobutyric acid (GABA). It is capable of producing GABA and its metabolites when grown in a special</w:t>
      </w:r>
      <w:r w:rsidRPr="00754290">
        <w:rPr>
          <w:rFonts w:ascii="Times New Roman" w:hAnsi="Times New Roman"/>
          <w:sz w:val="24"/>
          <w:szCs w:val="24"/>
          <w:lang w:val="en-US"/>
        </w:rPr>
        <w:t xml:space="preserve"> </w:t>
      </w:r>
      <w:r>
        <w:rPr>
          <w:rFonts w:ascii="Times New Roman" w:hAnsi="Times New Roman"/>
          <w:sz w:val="24"/>
          <w:szCs w:val="24"/>
          <w:lang w:val="en-US"/>
        </w:rPr>
        <w:t>environment under special conditions. The metabolites correspond as much as possible to the metabolites synthesized in the human intestine and participate in the work of the central nervous system as a neurotransmitter.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GABA</w:t>
      </w:r>
      <w:r>
        <w:rPr>
          <w:rFonts w:ascii="Times New Roman" w:hAnsi="Times New Roman"/>
          <w:sz w:val="24"/>
          <w:szCs w:val="24"/>
          <w:lang w:val="en-US"/>
        </w:rPr>
        <w:t xml:space="preserve"> is the single most important neurotransmitter of the central nervous system </w:t>
      </w:r>
      <w:r w:rsidRPr="00AF299F">
        <w:rPr>
          <w:rFonts w:ascii="Times New Roman" w:hAnsi="Times New Roman"/>
          <w:sz w:val="24"/>
          <w:szCs w:val="24"/>
          <w:lang w:val="en-US"/>
        </w:rPr>
        <w:t xml:space="preserve">– </w:t>
      </w:r>
      <w:r>
        <w:rPr>
          <w:rFonts w:ascii="Times New Roman" w:hAnsi="Times New Roman"/>
          <w:sz w:val="24"/>
          <w:szCs w:val="24"/>
          <w:lang w:val="en-US"/>
        </w:rPr>
        <w:t>it controls the process of inhibition in the cerebral cortex. It is associated with such functions as attention, that is, tuning in to a certain information flow</w:t>
      </w:r>
      <w:r w:rsidRPr="00AF299F">
        <w:rPr>
          <w:rFonts w:ascii="Times New Roman" w:hAnsi="Times New Roman"/>
          <w:b/>
          <w:bCs/>
          <w:sz w:val="24"/>
          <w:szCs w:val="24"/>
          <w:lang w:val="en-US"/>
        </w:rPr>
        <w:t>,</w:t>
      </w:r>
      <w:r>
        <w:rPr>
          <w:rFonts w:ascii="Times New Roman" w:hAnsi="Times New Roman"/>
          <w:sz w:val="24"/>
          <w:szCs w:val="24"/>
          <w:lang w:val="pt-PT"/>
        </w:rPr>
        <w:t xml:space="preserve"> motor control, emotional control.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Glycine</w:t>
      </w:r>
      <w:r>
        <w:rPr>
          <w:rFonts w:ascii="Times New Roman" w:hAnsi="Times New Roman"/>
          <w:sz w:val="24"/>
          <w:szCs w:val="24"/>
          <w:lang w:val="en-US"/>
        </w:rPr>
        <w:t xml:space="preserve"> is an interchangeable amino acid that affects brain metabolism. It easily penetrates into most biological fluids and tissues of the body, including the brain, is a regulator of metabolism, normalizes and activates the processes of protective inhibition in the central nervous system, reduces psycho-emotional stress, increases mental performance, has a sedative and antidepressant effect, helps neutralize toxic products of ethyl alcohol oxidation, reduces the </w:t>
      </w:r>
      <w:r w:rsidRPr="00AF299F">
        <w:rPr>
          <w:rFonts w:ascii="Times New Roman" w:hAnsi="Times New Roman"/>
          <w:b/>
          <w:bCs/>
          <w:sz w:val="24"/>
          <w:szCs w:val="24"/>
          <w:lang w:val="en-US"/>
        </w:rPr>
        <w:t>severity</w:t>
      </w:r>
      <w:r>
        <w:rPr>
          <w:rFonts w:ascii="Times New Roman" w:hAnsi="Times New Roman"/>
          <w:sz w:val="24"/>
          <w:szCs w:val="24"/>
          <w:lang w:val="en-US"/>
        </w:rPr>
        <w:t xml:space="preserve"> of asthenic syndrome.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5-Hydroxytryptophan </w:t>
      </w:r>
      <w:r>
        <w:rPr>
          <w:rFonts w:ascii="Times New Roman" w:hAnsi="Times New Roman"/>
          <w:sz w:val="24"/>
          <w:szCs w:val="24"/>
          <w:lang w:val="en-US"/>
        </w:rPr>
        <w:t>is contained in Griffonia extract and is a powerful natural essential metabolite of the amino acid tryptophan. 5-hydroxytryptophan is not only a precursor of serotonin, melatonin and other biologically active substances are also formed from it. Melatonin is a hormone that regulates the sleep-wake cycle and ensures natural falling asleep. 5-HTP affects biochemical processes in the brain, is effective for overcoming depression. Tryptophan provides a rise in mood, a decrease in excitement, aggression, appetite, an increase in the release of beta-endorphins, a reduction in the time of immersion in sleep without disturbing the structure and duration of sleep.</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Vitamin B1 (thiamine)</w:t>
      </w:r>
      <w:r>
        <w:rPr>
          <w:rFonts w:ascii="Times New Roman" w:hAnsi="Times New Roman"/>
          <w:sz w:val="24"/>
          <w:szCs w:val="24"/>
          <w:lang w:val="en-US"/>
        </w:rPr>
        <w:t xml:space="preserve"> is a water-soluble vitamin that plays an important role in the processes of nerve excitation in synapses. It is a coenzyme that helps the body produce energy. Thiamine is involved in the metabolism of glucose, amino acids, is necessary for the normal functioning of the nervous system, heart and muscles. Protects cell membranes from the toxic effects of peroxidation products. Vitamin B1 improves brain function, memory, attention, thinking, normalizes mood, increases learning ability, normalizes appetite.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Vitamin B5 (calcium pantothenate)</w:t>
      </w:r>
      <w:r>
        <w:rPr>
          <w:rFonts w:ascii="Times New Roman" w:hAnsi="Times New Roman"/>
          <w:sz w:val="24"/>
          <w:szCs w:val="24"/>
          <w:lang w:val="en-US"/>
        </w:rPr>
        <w:t xml:space="preserve"> is an "anti</w:t>
      </w:r>
      <w:r w:rsidRPr="00754290">
        <w:rPr>
          <w:rFonts w:ascii="Times New Roman" w:hAnsi="Times New Roman"/>
          <w:sz w:val="24"/>
          <w:szCs w:val="24"/>
          <w:lang w:val="en-US"/>
        </w:rPr>
        <w:t>–</w:t>
      </w:r>
      <w:r>
        <w:rPr>
          <w:rFonts w:ascii="Times New Roman" w:hAnsi="Times New Roman"/>
          <w:sz w:val="24"/>
          <w:szCs w:val="24"/>
          <w:lang w:val="en-US"/>
        </w:rPr>
        <w:t>stress vitamin". It is a part of coenzyme A, a vital endogenous substance involved in many metabolic processes, plays an important role in the processes of acetylation and oxidation, participates in carbohydrate and fat metabolism, synthesis of acetylcholine, steroid hormones and cholesterol.</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754290">
        <w:rPr>
          <w:rFonts w:ascii="Times New Roman" w:hAnsi="Times New Roman"/>
          <w:b/>
          <w:bCs/>
          <w:sz w:val="24"/>
          <w:szCs w:val="24"/>
          <w:lang w:val="en-US"/>
        </w:rPr>
        <w:t xml:space="preserve">Vitamin B6 (pyridoxine hydrochloride) </w:t>
      </w:r>
      <w:r>
        <w:rPr>
          <w:rFonts w:ascii="Times New Roman" w:hAnsi="Times New Roman"/>
          <w:sz w:val="24"/>
          <w:szCs w:val="24"/>
          <w:lang w:val="en-US"/>
        </w:rPr>
        <w:t>plays an important role in metabolism; it is necessary for the normal functioning of the central and peripheral nervous system, participates in the synthesis of neurotransmitters, plays an important role in regulating the processes of excitation and inhibition in the structures of the brain. Thus, it increases the efficiency of the brain, improves memory and mood. Effective for depression: it has a positive effect on the production of norepinephrine and serotonin. In the phosphorylated form, pyridoxine is a coenzyme of a large number of enzymes acting on the non-oxidative exchange of amino acids (including decarboxylation, transamination). Pyridoxine participates in the metabolism of tryptophan, methionine, cysteine, glutamic and other amino acids. It plays an important role in histamine metabolism. Pyridoxine contributes to the normalization of lipid metabolism, is also necessary for muscles, since together with calcium it contributes to their normal functioning and effective relaxation. The need for pyridoxine increases with stress and physical exertion.</w:t>
      </w:r>
    </w:p>
    <w:p w:rsidR="003E372A" w:rsidRPr="00AF299F" w:rsidRDefault="003E372A">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hAnsi="Times New Roman"/>
          <w:b/>
          <w:bCs/>
          <w:sz w:val="24"/>
          <w:szCs w:val="24"/>
          <w:lang w:val="en-US"/>
        </w:rPr>
      </w:pPr>
    </w:p>
    <w:p w:rsidR="00AF299F" w:rsidRDefault="00AF299F">
      <w:pPr>
        <w:pStyle w:val="a5"/>
        <w:jc w:val="both"/>
        <w:rPr>
          <w:rFonts w:ascii="Times New Roman" w:hAnsi="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lastRenderedPageBreak/>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Complex of extracts of Hedysarum alpinum and Hedysarum neglectum, Hydrolyzed dry biomass "ULTRALYSATE PEPTIDE LB-Cs" Lactobacillus casei ARTB-114, </w:t>
      </w:r>
      <w:r w:rsidRPr="00754290">
        <w:rPr>
          <w:rFonts w:ascii="Times New Roman" w:hAnsi="Times New Roman"/>
          <w:sz w:val="24"/>
          <w:szCs w:val="24"/>
          <w:lang w:val="en-US"/>
        </w:rPr>
        <w:t>L-Glycine</w:t>
      </w:r>
      <w:r>
        <w:rPr>
          <w:rFonts w:ascii="Times New Roman" w:hAnsi="Times New Roman"/>
          <w:sz w:val="24"/>
          <w:szCs w:val="24"/>
          <w:lang w:val="en-US"/>
        </w:rPr>
        <w:t xml:space="preserve">, Griffonia Extract (5-hydroxy-L-Tryptophan), </w:t>
      </w:r>
      <w:r w:rsidRPr="00754290">
        <w:rPr>
          <w:rFonts w:ascii="Times New Roman" w:hAnsi="Times New Roman"/>
          <w:sz w:val="24"/>
          <w:szCs w:val="24"/>
          <w:lang w:val="en-US"/>
        </w:rPr>
        <w:t>Vitamin B5</w:t>
      </w:r>
      <w:r>
        <w:rPr>
          <w:rFonts w:ascii="Times New Roman" w:hAnsi="Times New Roman"/>
          <w:sz w:val="24"/>
          <w:szCs w:val="24"/>
          <w:lang w:val="en-US"/>
        </w:rPr>
        <w:t xml:space="preserve">, </w:t>
      </w:r>
      <w:r w:rsidRPr="00754290">
        <w:rPr>
          <w:rFonts w:ascii="Times New Roman" w:hAnsi="Times New Roman"/>
          <w:sz w:val="24"/>
          <w:szCs w:val="24"/>
          <w:lang w:val="en-US"/>
        </w:rPr>
        <w:t>Vitamin B6</w:t>
      </w:r>
      <w:r>
        <w:rPr>
          <w:rFonts w:ascii="Times New Roman" w:hAnsi="Times New Roman"/>
          <w:sz w:val="24"/>
          <w:szCs w:val="24"/>
          <w:lang w:val="en-US"/>
        </w:rPr>
        <w:t xml:space="preserve">, </w:t>
      </w:r>
      <w:r w:rsidRPr="00754290">
        <w:rPr>
          <w:rFonts w:ascii="Times New Roman" w:hAnsi="Times New Roman"/>
          <w:sz w:val="24"/>
          <w:szCs w:val="24"/>
          <w:lang w:val="en-US"/>
        </w:rPr>
        <w:t>Vitamin B1</w:t>
      </w:r>
      <w:r>
        <w:rPr>
          <w:rFonts w:ascii="Times New Roman" w:hAnsi="Times New Roman"/>
          <w:sz w:val="24"/>
          <w:szCs w:val="24"/>
          <w:lang w:val="en-US"/>
        </w:rPr>
        <w:t xml:space="preserve">, </w:t>
      </w:r>
      <w:r w:rsidRPr="00754290">
        <w:rPr>
          <w:rFonts w:ascii="Times New Roman" w:hAnsi="Times New Roman"/>
          <w:sz w:val="24"/>
          <w:szCs w:val="24"/>
          <w:lang w:val="en-US"/>
        </w:rPr>
        <w:t>Inulin</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-11 g, fats - 0, carbohydrates </w:t>
      </w:r>
      <w:r w:rsidRPr="00754290">
        <w:rPr>
          <w:rFonts w:ascii="Times New Roman" w:hAnsi="Times New Roman"/>
          <w:sz w:val="24"/>
          <w:szCs w:val="24"/>
          <w:lang w:val="en-US"/>
        </w:rPr>
        <w:t>– 6.5 g.</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800 kJ / 190 kcal</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citric acid (acidity regulator), silicon dioxide (anti-tracking agent), calcium stearate (anti-tracking agent), natural grapefruit flavor, sucralose (sweetener).</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Application:</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For adults, dissolve 1 tablet a day in the morning. The duration of intake is 1 month.</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recommended to consult a doctor before use.</w:t>
      </w:r>
    </w:p>
    <w:p w:rsidR="003E372A" w:rsidRPr="00754290"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 xml:space="preserve">Storage conditions: keep out of reach of children, at a temperature not higher than +25 </w:t>
      </w:r>
      <w:r>
        <w:rPr>
          <w:rFonts w:ascii="Times New Roman" w:hAnsi="Times New Roman"/>
          <w:sz w:val="24"/>
          <w:szCs w:val="24"/>
          <w:lang w:val="it-IT"/>
        </w:rPr>
        <w:t xml:space="preserve">° </w:t>
      </w:r>
      <w:r>
        <w:rPr>
          <w:rFonts w:ascii="Times New Roman" w:hAnsi="Times New Roman"/>
          <w:sz w:val="24"/>
          <w:szCs w:val="24"/>
          <w:lang w:val="en-US"/>
        </w:rPr>
        <w:t>C and relative humidity not more than 60%.</w:t>
      </w:r>
    </w:p>
    <w:p w:rsidR="00AF299F" w:rsidRPr="00754290" w:rsidRDefault="00AF299F">
      <w:pPr>
        <w:pStyle w:val="a5"/>
        <w:jc w:val="both"/>
        <w:rPr>
          <w:rFonts w:ascii="Times New Roman" w:eastAsia="Times New Roman" w:hAnsi="Times New Roman" w:cs="Times New Roman"/>
          <w:sz w:val="24"/>
          <w:szCs w:val="24"/>
          <w:lang w:val="en-US"/>
        </w:rPr>
      </w:pP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7" w:history="1">
        <w:r w:rsidR="00792F3E">
          <w:rPr>
            <w:rStyle w:val="Hyperlink0"/>
            <w:rFonts w:ascii="Times New Roman" w:hAnsi="Times New Roman"/>
            <w:b/>
            <w:bCs/>
            <w:sz w:val="24"/>
            <w:szCs w:val="24"/>
            <w:lang w:val="en-US"/>
          </w:rPr>
          <w:t>https://www.artlife.ru/catalog/zdorove/ace-r-protect</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ACE R-protect</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Oxidative stress is a pathological condition in which oxidative processes exceed the capacity of the protective antioxidant system of the body. It is accompanied by damage and death of cells as a result of exposure to free radicals.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Free radicals are formed in any organism, but under certain conditions their level increases significantly. This is observed with the development of adaptive syndrome (stress), with most acute and chronic diseases, injuries, surgical interventions, intoxication and the use of certain medications, the use of "harmful" foods and bad habits, with excessive physical exertion and prolonged nervous tension, as well as exposure to harmful environmental factors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Oxidative stress is dangerous for health: it has been proven that it leads to cell damage and the development or progression of diseases, including cardiovascular (coronary heart disease, hypertension), diabetes mellitus, carcinogenesis, central nervous system damage (Parkinson's and Alzheimer's diseases) and other negative consequences, and also entails premature aging of the body.</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 case of insufficient functioning of the body's own antioxidant mechanisms, in addition to eliminating oxidative stress factors, it is recommended to take biologically active complexes of directed action.</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ACE R-protect is a unique complex with a scientifically proven effect that promotes the restoration of peroxide homeostasis (balance of concentrations of pro</w:t>
      </w:r>
      <w:r w:rsidRPr="00754290">
        <w:rPr>
          <w:rFonts w:ascii="Times New Roman" w:hAnsi="Times New Roman"/>
          <w:sz w:val="24"/>
          <w:szCs w:val="24"/>
          <w:lang w:val="en-US"/>
        </w:rPr>
        <w:t>–</w:t>
      </w:r>
      <w:r>
        <w:rPr>
          <w:rFonts w:ascii="Times New Roman" w:hAnsi="Times New Roman"/>
          <w:sz w:val="24"/>
          <w:szCs w:val="24"/>
          <w:lang w:val="en-US"/>
        </w:rPr>
        <w:t>oxidant and antioxidant components), preventing the negative effects of free radicals.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lastRenderedPageBreak/>
        <w:t>Benefits of the complex:</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High bioavailability of the complex</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Synergistic effect: effective combination and optimal dosages of components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Propionic acid bacteria in the composition</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 soft gelatin capsule that retains all its properties and is easy to use</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Convenient intake: 1 capsule per day</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complex therapy and for the prevention of chronic diseases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For the prevention and complex treatment of viral and bacterial infections, including coronavirus type;</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To prevent the development of cardiovascular, neurodegenerative and other diseases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Immune system and thyroid support</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Different types of intoxication</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Increased radioresistance (resistance to radiation)</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Anti-age and cosmetology complex</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The principle of drug </w:t>
      </w:r>
      <w:r>
        <w:rPr>
          <w:rFonts w:ascii="Times New Roman" w:hAnsi="Times New Roman"/>
          <w:b/>
          <w:bCs/>
          <w:sz w:val="24"/>
          <w:szCs w:val="24"/>
          <w:lang w:val="fr-FR"/>
        </w:rPr>
        <w:t>action</w:t>
      </w:r>
      <w:r>
        <w:rPr>
          <w:rFonts w:ascii="Times New Roman" w:hAnsi="Times New Roman"/>
          <w:b/>
          <w:bCs/>
          <w:sz w:val="24"/>
          <w:szCs w:val="24"/>
          <w:lang w:val="en-US"/>
        </w:rPr>
        <w:t>:</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Beta-carotene</w:t>
      </w:r>
      <w:r>
        <w:rPr>
          <w:rFonts w:ascii="Times New Roman" w:hAnsi="Times New Roman"/>
          <w:sz w:val="24"/>
          <w:szCs w:val="24"/>
          <w:lang w:val="en-US"/>
        </w:rPr>
        <w:t xml:space="preserve"> is the most common form of provitamin A. It is an antioxidant, has immunostimulating and adaptogenic properties, helps prevent neoplasms and cardiovascular diseases, supports regenerative processes in the epithelium of the skin and mucous membranes, provides the formation of the visual pigment rhodopsin. Unlike vitamin A, beta-carotene in high doses does not have toxic properties and does not cause hypervitaminosis.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sidRPr="00754290">
        <w:rPr>
          <w:rFonts w:ascii="Times New Roman" w:hAnsi="Times New Roman"/>
          <w:b/>
          <w:bCs/>
          <w:sz w:val="24"/>
          <w:szCs w:val="24"/>
          <w:lang w:val="en-US"/>
        </w:rPr>
        <w:t>Vitamin C</w:t>
      </w:r>
      <w:r>
        <w:rPr>
          <w:rFonts w:ascii="Times New Roman" w:hAnsi="Times New Roman"/>
          <w:sz w:val="24"/>
          <w:szCs w:val="24"/>
          <w:lang w:val="en-US"/>
        </w:rPr>
        <w:t xml:space="preserve"> is an immediate antioxidant that inhibits oxidation at the initiation stage. It has pronounced anti-inflammatory properties, strengthens the immune system, increases resistance to infectious and viral diseases, accelerates recovery processes, activates the production of interferon and antibodies.</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 the form of sodium ascorbate, it has a mild effect on the gastrointestinal tract, is easily absorbed by the body.</w:t>
      </w: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 the form of ascorbyl palmitate, it promotes the prolongation of the antioxidant effect, completely preserves the activity of vitamin C for a long time.</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Alpha-tocopherol (vitamin E</w:t>
      </w:r>
      <w:r>
        <w:rPr>
          <w:rFonts w:ascii="Times New Roman" w:hAnsi="Times New Roman"/>
          <w:sz w:val="24"/>
          <w:szCs w:val="24"/>
          <w:lang w:val="en-US"/>
        </w:rPr>
        <w:t xml:space="preserve">, vitamin of "beauty and youth") </w:t>
      </w:r>
      <w:r w:rsidRPr="00754290">
        <w:rPr>
          <w:rFonts w:ascii="Times New Roman" w:hAnsi="Times New Roman"/>
          <w:sz w:val="24"/>
          <w:szCs w:val="24"/>
          <w:lang w:val="en-US"/>
        </w:rPr>
        <w:t xml:space="preserve">– </w:t>
      </w:r>
      <w:r>
        <w:rPr>
          <w:rFonts w:ascii="Times New Roman" w:hAnsi="Times New Roman"/>
          <w:sz w:val="24"/>
          <w:szCs w:val="24"/>
          <w:lang w:val="en-US"/>
        </w:rPr>
        <w:t>helps inhibit the peroxidation of unsaturated fatty acids. It naturally forms part of cell membranes and protects them from the action of free radicals. Supports skin elasticity, normalizes pigment metabolism. It is important in the work of the nervous, muscular, reproductive and immune systems. Reduces the risk of thrombosis.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de-DE"/>
        </w:rPr>
        <w:t>Transresveratrol</w:t>
      </w:r>
      <w:r>
        <w:rPr>
          <w:rFonts w:ascii="Times New Roman" w:hAnsi="Times New Roman"/>
          <w:sz w:val="24"/>
          <w:szCs w:val="24"/>
          <w:lang w:val="en-US"/>
        </w:rPr>
        <w:t xml:space="preserve"> is a phytonutrient, the most active and bioavailable form of resveratrol. It stimulates its own antioxidant system by increasing the synthesis of enzymes - catalase, peroxidase and superoxide dismutase.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s-ES_tradnl"/>
        </w:rPr>
        <w:t>Propioselen</w:t>
      </w:r>
      <w:r>
        <w:rPr>
          <w:rFonts w:ascii="Times New Roman" w:hAnsi="Times New Roman"/>
          <w:sz w:val="24"/>
          <w:szCs w:val="24"/>
          <w:lang w:val="en-US"/>
        </w:rPr>
        <w:t xml:space="preserve"> is a lysate of propionic acid bacteria with selenium in an easily digestible organic form (selenocysteine, selenomethionine). It is easily absorbed and accumulates in the body. Promotes the synthesis of its own antioxidant enzymes. Participates in the work of the immune and detoxification systems of the body. It has a positive effect on fertility. Geroprotector.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 xml:space="preserve">Viburnum oil </w:t>
      </w:r>
      <w:r>
        <w:rPr>
          <w:rFonts w:ascii="Times New Roman" w:hAnsi="Times New Roman"/>
          <w:sz w:val="24"/>
          <w:szCs w:val="24"/>
          <w:lang w:val="en-US"/>
        </w:rPr>
        <w:t xml:space="preserve">is a source of natural vitamin C, E, rare P and K, provitamin A, trace elements </w:t>
      </w:r>
      <w:r w:rsidRPr="00AF299F">
        <w:rPr>
          <w:rFonts w:ascii="Times New Roman" w:hAnsi="Times New Roman"/>
          <w:sz w:val="24"/>
          <w:szCs w:val="24"/>
          <w:lang w:val="en-US"/>
        </w:rPr>
        <w:t xml:space="preserve">– </w:t>
      </w:r>
      <w:r>
        <w:rPr>
          <w:rFonts w:ascii="Times New Roman" w:hAnsi="Times New Roman"/>
          <w:sz w:val="24"/>
          <w:szCs w:val="24"/>
          <w:lang w:val="en-US"/>
        </w:rPr>
        <w:t xml:space="preserve">zinc, iron, manganese, natural 13 amino acids, as well as unsaturated fatty acids </w:t>
      </w:r>
      <w:r w:rsidRPr="00AF299F">
        <w:rPr>
          <w:rFonts w:ascii="Times New Roman" w:hAnsi="Times New Roman"/>
          <w:sz w:val="24"/>
          <w:szCs w:val="24"/>
          <w:lang w:val="en-US"/>
        </w:rPr>
        <w:t xml:space="preserve">– </w:t>
      </w:r>
      <w:r>
        <w:rPr>
          <w:rFonts w:ascii="Times New Roman" w:hAnsi="Times New Roman"/>
          <w:sz w:val="24"/>
          <w:szCs w:val="24"/>
          <w:lang w:val="de-DE"/>
        </w:rPr>
        <w:t>linoleic and oleic.</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Sea buckthorn oil </w:t>
      </w:r>
      <w:r>
        <w:rPr>
          <w:rFonts w:ascii="Times New Roman" w:hAnsi="Times New Roman"/>
          <w:sz w:val="24"/>
          <w:szCs w:val="24"/>
          <w:lang w:val="en-US"/>
        </w:rPr>
        <w:t>is a source of vitamins A, E, K, flavonoids, tannins, phytosterols and phospholipids. Stimulates reparative processes in the skin and mucous membranes. It has anti-inflammatory, restorative, antioxidant and cytoprotective effects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Wheat oil</w:t>
      </w:r>
      <w:r>
        <w:rPr>
          <w:rFonts w:ascii="Times New Roman" w:hAnsi="Times New Roman"/>
          <w:sz w:val="24"/>
          <w:szCs w:val="24"/>
          <w:lang w:val="en-US"/>
        </w:rPr>
        <w:t xml:space="preserve"> is a source of Omega</w:t>
      </w:r>
      <w:r w:rsidRPr="00AF299F">
        <w:rPr>
          <w:rFonts w:ascii="Times New Roman" w:hAnsi="Times New Roman"/>
          <w:sz w:val="24"/>
          <w:szCs w:val="24"/>
          <w:lang w:val="en-US"/>
        </w:rPr>
        <w:t>–</w:t>
      </w:r>
      <w:r>
        <w:rPr>
          <w:rFonts w:ascii="Times New Roman" w:hAnsi="Times New Roman"/>
          <w:sz w:val="24"/>
          <w:szCs w:val="24"/>
          <w:lang w:val="en-US"/>
        </w:rPr>
        <w:t>6 polyunsaturated fatty acids and vitamin E. It helps reduce the risk of developing cardiovascular diseases, maintain normal cholesterol levels, improve the condition of the skin, strengthen hair and nails.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Beta-carotene, vitamin C (sodium ascorbate, ascorbyl palmitate), vitamin E (tocopherol acetate, a mixture of natural tocopherols), Propioselen (lysate of propionic acid bacteria with selenium), resveratrol, viburnum oil, sea buckthorn oil, wheat germ oil.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w:t>
      </w:r>
      <w:r w:rsidRPr="00AF299F">
        <w:rPr>
          <w:rFonts w:ascii="Times New Roman" w:hAnsi="Times New Roman"/>
          <w:sz w:val="24"/>
          <w:szCs w:val="24"/>
          <w:lang w:val="en-US"/>
        </w:rPr>
        <w:t xml:space="preserve">– </w:t>
      </w:r>
      <w:r>
        <w:rPr>
          <w:rFonts w:ascii="Times New Roman" w:hAnsi="Times New Roman"/>
          <w:sz w:val="24"/>
          <w:szCs w:val="24"/>
          <w:lang w:val="en-US"/>
        </w:rPr>
        <w:t xml:space="preserve">15 g, fats </w:t>
      </w:r>
      <w:r w:rsidRPr="00AF299F">
        <w:rPr>
          <w:rFonts w:ascii="Times New Roman" w:hAnsi="Times New Roman"/>
          <w:sz w:val="24"/>
          <w:szCs w:val="24"/>
          <w:lang w:val="en-US"/>
        </w:rPr>
        <w:t xml:space="preserve">– </w:t>
      </w:r>
      <w:r>
        <w:rPr>
          <w:rFonts w:ascii="Times New Roman" w:hAnsi="Times New Roman"/>
          <w:sz w:val="24"/>
          <w:szCs w:val="24"/>
          <w:lang w:val="en-US"/>
        </w:rPr>
        <w:t xml:space="preserve">49 g, carbohydrates </w:t>
      </w:r>
      <w:r w:rsidRPr="00AF299F">
        <w:rPr>
          <w:rFonts w:ascii="Times New Roman" w:hAnsi="Times New Roman"/>
          <w:sz w:val="24"/>
          <w:szCs w:val="24"/>
          <w:lang w:val="en-US"/>
        </w:rPr>
        <w:t>– 0.1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2180 kJ / 520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capsule a day with meals. The duration of intake is 1 month. If necessary, the intake can be repeated.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8" w:history="1">
        <w:r w:rsidR="00792F3E" w:rsidRPr="00AF299F">
          <w:rPr>
            <w:rStyle w:val="Hyperlink0"/>
            <w:rFonts w:ascii="Times New Roman" w:hAnsi="Times New Roman"/>
            <w:b/>
            <w:bCs/>
            <w:sz w:val="24"/>
            <w:szCs w:val="24"/>
            <w:lang w:val="en-US"/>
          </w:rPr>
          <w:t>https://www.artlife.ru/catalog/obmen-veshchestv/antipurin-60-kapsul</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Antipurin</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Purines are natural substances contained in all cells of the body and in almost all food products. In humans, purines are metabolized into uric acid, which serves as an antioxidant and helps prevent damage caused by reactive oxygen species. Continuous supply of uric acid is important for the protection of human blood vessels.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But frequent and high consumption of foods rich in purines, alcohol abuse, as well as acute and chronic kidney failure, malignant neoplasms and some other diseases increases the level of uric acid in the blood serum, which leads to gout and may be a risk factor for cardiovascular diseases, kidney diseases and metabolic syndrome.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Gout mainly affects middle-aged men and has a high incidence of complications.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Hyperuricemia appears due to insufficient renal excretion of urates or high intake of purines with food. Hyperuricemia is the main risk factor for gout, because it is caused by the deposition of the monosodium form of urate in the joints.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Urates are the final metabolite of purine metabolism, therefore, a violation of the regulation of purine metabolism contributes to the occurrence of gout and pain. "Antipurin" is the first unique selective sorbent that corrects the level of uric acid in the blood. It contains a selective sorbent that is able to selectively remove excess uric acid through the intestine, ensuring its normal level in the blood.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Antipurin increases the solubility of uric acid salts in tissues, adsorbs an excessive amount of these salts and promotes their excretion. The complex also reduces inflammatory manifestations and reduces pain.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 of the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efficacy and safety have been clinically confirmed;</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w:t>
      </w:r>
      <w:r>
        <w:rPr>
          <w:rFonts w:ascii="Times New Roman" w:hAnsi="Times New Roman"/>
          <w:sz w:val="24"/>
          <w:szCs w:val="24"/>
          <w:lang w:val="fr-FR"/>
        </w:rPr>
        <w:t xml:space="preserve">UDex </w:t>
      </w:r>
      <w:r w:rsidRPr="00AF299F">
        <w:rPr>
          <w:rFonts w:ascii="Times New Roman" w:hAnsi="Times New Roman"/>
          <w:sz w:val="24"/>
          <w:szCs w:val="24"/>
          <w:lang w:val="en-US"/>
        </w:rPr>
        <w:t xml:space="preserve">– </w:t>
      </w:r>
      <w:r>
        <w:rPr>
          <w:rFonts w:ascii="Times New Roman" w:hAnsi="Times New Roman"/>
          <w:sz w:val="24"/>
          <w:szCs w:val="24"/>
          <w:lang w:val="en-US"/>
        </w:rPr>
        <w:t>high sorption capacity in relation to uric acid;</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multicomponent nature of the product provides a comprehensive effect and synergy;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selective effect of the product </w:t>
      </w:r>
      <w:r w:rsidRPr="00AF299F">
        <w:rPr>
          <w:rFonts w:ascii="Times New Roman" w:hAnsi="Times New Roman"/>
          <w:sz w:val="24"/>
          <w:szCs w:val="24"/>
          <w:lang w:val="en-US"/>
        </w:rPr>
        <w:t xml:space="preserve">– </w:t>
      </w:r>
      <w:r>
        <w:rPr>
          <w:rFonts w:ascii="Times New Roman" w:hAnsi="Times New Roman"/>
          <w:sz w:val="24"/>
          <w:szCs w:val="24"/>
          <w:lang w:val="en-US"/>
        </w:rPr>
        <w:t>without side effects;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optimal doses of active substances significantly accelerate the recovery process.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prevention and comprehensive treatment of hyperuricemia;</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prevention and complex therapy of gout of various genesis;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increased formation of urates of purine metabolism disorders.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The principle of drug </w:t>
      </w:r>
      <w:r>
        <w:rPr>
          <w:rFonts w:ascii="Times New Roman" w:hAnsi="Times New Roman"/>
          <w:b/>
          <w:bCs/>
          <w:sz w:val="24"/>
          <w:szCs w:val="24"/>
          <w:lang w:val="fr-FR"/>
        </w:rPr>
        <w:t>action</w:t>
      </w:r>
      <w:r>
        <w:rPr>
          <w:rFonts w:ascii="Times New Roman" w:hAnsi="Times New Roman"/>
          <w:b/>
          <w:bCs/>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Udex, a dextran derivative, is a unique selective sorbent that is able to selectively remove excess uric acid through the intestine, ensuring its normal pool in the blood. It is inert to other substances and has a high tropicity only to uric acid molecules.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This sorbent is not absorbed in the intestine, is not metabolized by the intestinal microflora and gastrointestinal enzymes. It does not enter the blood, lymph flow and tissues, does not have a systemic effect. It is completely excreted in the feces.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"Oligopeptan" is a biotechnological product </w:t>
      </w:r>
      <w:r w:rsidRPr="00AF299F">
        <w:rPr>
          <w:rFonts w:ascii="Times New Roman" w:hAnsi="Times New Roman"/>
          <w:sz w:val="24"/>
          <w:szCs w:val="24"/>
          <w:lang w:val="en-US"/>
        </w:rPr>
        <w:t xml:space="preserve">– </w:t>
      </w:r>
      <w:r>
        <w:rPr>
          <w:rFonts w:ascii="Times New Roman" w:hAnsi="Times New Roman"/>
          <w:sz w:val="24"/>
          <w:szCs w:val="24"/>
          <w:lang w:val="en-US"/>
        </w:rPr>
        <w:t>an analogue of natural anti</w:t>
      </w:r>
      <w:r w:rsidRPr="00AF299F">
        <w:rPr>
          <w:rFonts w:ascii="Times New Roman" w:hAnsi="Times New Roman"/>
          <w:sz w:val="24"/>
          <w:szCs w:val="24"/>
          <w:lang w:val="en-US"/>
        </w:rPr>
        <w:t>–</w:t>
      </w:r>
      <w:r>
        <w:rPr>
          <w:rFonts w:ascii="Times New Roman" w:hAnsi="Times New Roman"/>
          <w:sz w:val="24"/>
          <w:szCs w:val="24"/>
          <w:lang w:val="en-US"/>
        </w:rPr>
        <w:t>inflammatory peptides, which is obtained from natural milk protein using enzymatic hydrolysis technology. "Oligopeptan" is safe, compatible with most medications and dietary supplements, has no restrictions on the duration of administration. It is a universal anti-inflammatory agent. The scope of application of the product is very wide. "Oligopeptan" can be used for any diseases accompanied by an increase in the intensity of inflammatory reactions. Efficacy and safety have been confirmed in in vivo studies conducted at the E.D. Goldberg Research Institute of Pharmacology and Regenerative Medicine (Tomsk).</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anti-inflammatory activity of "Oligopeptan" in the formalin test is close to ibuprofen, which is included in the WHO list of essential medicines. A complex of peptides of various molecular weights is responsible for the action of the product.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"Oligopeptan" belongs to the lowest, IV hazard class of substances (does not cause the death of laboratory animals at a dose of 5001 mg when injected into the stomach).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Harpagophytum procumbens extract (devil's claw</w:t>
      </w:r>
      <w:r>
        <w:rPr>
          <w:rFonts w:ascii="Times New Roman" w:hAnsi="Times New Roman"/>
          <w:sz w:val="24"/>
          <w:szCs w:val="24"/>
          <w:lang w:val="en-US"/>
        </w:rPr>
        <w:t>) is widely used in chronic diseases of the joints of a degenerative and dystrophic nature. Increases the solubility of uric acid salts in tissues, contributing to their excretion.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de-DE"/>
        </w:rPr>
        <w:t xml:space="preserve">Boswellia </w:t>
      </w:r>
      <w:r>
        <w:rPr>
          <w:rFonts w:ascii="Times New Roman" w:hAnsi="Times New Roman"/>
          <w:b/>
          <w:bCs/>
          <w:sz w:val="24"/>
          <w:szCs w:val="24"/>
          <w:lang w:val="en-US"/>
        </w:rPr>
        <w:t xml:space="preserve">and </w:t>
      </w:r>
      <w:r w:rsidRPr="00AF299F">
        <w:rPr>
          <w:rFonts w:ascii="Times New Roman" w:hAnsi="Times New Roman"/>
          <w:b/>
          <w:bCs/>
          <w:sz w:val="24"/>
          <w:szCs w:val="24"/>
          <w:lang w:val="en-US"/>
        </w:rPr>
        <w:t>licorice</w:t>
      </w:r>
      <w:r>
        <w:rPr>
          <w:rFonts w:ascii="Times New Roman" w:hAnsi="Times New Roman"/>
          <w:b/>
          <w:bCs/>
          <w:sz w:val="24"/>
          <w:szCs w:val="24"/>
          <w:lang w:val="en-US"/>
        </w:rPr>
        <w:t xml:space="preserve"> extract</w:t>
      </w:r>
      <w:r>
        <w:rPr>
          <w:rFonts w:ascii="Times New Roman" w:hAnsi="Times New Roman"/>
          <w:sz w:val="24"/>
          <w:szCs w:val="24"/>
          <w:lang w:val="en-US"/>
        </w:rPr>
        <w:t>, being synergists of "Oligopeptan", enhance the anti-inflammatory effect of the drug.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lastRenderedPageBreak/>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Devil's Claw root extract (Harpagophytum procumbens), oligopeptan, UDex complex supplement, Boswellia extract, licorice root extract.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potato starch (carrier), gelatin capsule (gelatin, glycerin (moisture-retaining agent), anti-tracers: calcium stearate, silicon dioxide.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Taking 4 capsules (the recommended daily dose) will ensure the intake of glycyrrhizic acid (40 mg).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-30 g, fats - 0.1 g, carbohydrates </w:t>
      </w:r>
      <w:r w:rsidRPr="00AF299F">
        <w:rPr>
          <w:rFonts w:ascii="Times New Roman" w:hAnsi="Times New Roman"/>
          <w:sz w:val="24"/>
          <w:szCs w:val="24"/>
          <w:lang w:val="en-US"/>
        </w:rPr>
        <w:t>– 18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800 kJ / 190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capsule 4 times a day with meals. The duration of intake is 1 month.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9" w:history="1">
        <w:r w:rsidR="00792F3E">
          <w:rPr>
            <w:rStyle w:val="Hyperlink0"/>
            <w:rFonts w:ascii="Times New Roman" w:hAnsi="Times New Roman"/>
            <w:b/>
            <w:bCs/>
            <w:sz w:val="24"/>
            <w:szCs w:val="24"/>
            <w:lang w:val="en-US"/>
          </w:rPr>
          <w:t>https://www.artlife.ru/catalog/zdorove/neoferrin-neoferrin-90-kaps</w:t>
        </w:r>
      </w:hyperlink>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Neoferrin</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Iron is one of the main trace elements for the normal functioning of the body, thanks to which vital metabolic processes are carried out: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 </w:t>
      </w:r>
      <w:r>
        <w:rPr>
          <w:rFonts w:ascii="Times New Roman" w:hAnsi="Times New Roman"/>
          <w:sz w:val="24"/>
          <w:szCs w:val="24"/>
          <w:lang w:val="en-US"/>
        </w:rPr>
        <w:t>hemoglobin synthesis,</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 </w:t>
      </w:r>
      <w:r>
        <w:rPr>
          <w:rFonts w:ascii="Times New Roman" w:hAnsi="Times New Roman"/>
          <w:sz w:val="24"/>
          <w:szCs w:val="24"/>
          <w:lang w:val="en-US"/>
        </w:rPr>
        <w:t>oxygen saturation of organs, vessels and tissues,</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 </w:t>
      </w:r>
      <w:r>
        <w:rPr>
          <w:rFonts w:ascii="Times New Roman" w:hAnsi="Times New Roman"/>
          <w:sz w:val="24"/>
          <w:szCs w:val="24"/>
          <w:lang w:val="en-US"/>
        </w:rPr>
        <w:t>formation of sex hormones, regulation of DNA,</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 </w:t>
      </w:r>
      <w:r>
        <w:rPr>
          <w:rFonts w:ascii="Times New Roman" w:hAnsi="Times New Roman"/>
          <w:sz w:val="24"/>
          <w:szCs w:val="24"/>
          <w:lang w:val="en-US"/>
        </w:rPr>
        <w:t>cell renewal and growth,</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 </w:t>
      </w:r>
      <w:r>
        <w:rPr>
          <w:rFonts w:ascii="Times New Roman" w:hAnsi="Times New Roman"/>
          <w:sz w:val="24"/>
          <w:szCs w:val="24"/>
          <w:lang w:val="en-US"/>
        </w:rPr>
        <w:t>formation of an immune response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Lack of iron leads to anemia, cellular hypoxia, and as a consequence, to systemic diseases.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Iron is not synthesized by the body, it is difficult to digest from iron-containing products of plant origin, therefore its optimal source is biologically active complexes.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Digestibility: the chelated form of iron is the organic form, the most bioavailable, in combination with vitamin C is easily absorbed by the body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Safety: the technological form of the components eliminates the effect on the level of acidity of the stomach, reduces the risk of side effects from the gastrointestinal tract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optimal composition and ratio of components provide the necessary spectrum of action of the complex and its high efficiency (in the composition - vitamin C, B6, B9, B12,</w:t>
      </w:r>
      <w:r w:rsidRPr="00AF299F">
        <w:rPr>
          <w:rFonts w:ascii="Times New Roman" w:hAnsi="Times New Roman"/>
          <w:b/>
          <w:bCs/>
          <w:sz w:val="24"/>
          <w:szCs w:val="24"/>
          <w:lang w:val="en-US"/>
        </w:rPr>
        <w:t xml:space="preserve"> </w:t>
      </w:r>
      <w:r w:rsidRPr="00AF299F">
        <w:rPr>
          <w:rFonts w:ascii="Times New Roman" w:hAnsi="Times New Roman"/>
          <w:sz w:val="24"/>
          <w:szCs w:val="24"/>
          <w:lang w:val="en-US"/>
        </w:rPr>
        <w:t xml:space="preserve">Siberian fir cell </w:t>
      </w:r>
      <w:r>
        <w:rPr>
          <w:rFonts w:ascii="Times New Roman" w:hAnsi="Times New Roman"/>
          <w:sz w:val="24"/>
          <w:szCs w:val="24"/>
          <w:lang w:val="en-US"/>
        </w:rPr>
        <w:t>sap)</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Convenient intake: 1 capsule / day "Neoferrin" contains 100% of the recommended daily dose of iron.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iron deficiency anemia of various etiologies;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increased physical, mental, and emotional stress;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anti-age programs and cosmetology complex;</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propensity to frequent infectious and viral diseases;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period of pregnancy and lactation (under the supervision of a doctor);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restrictive diets.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Complex mechanism of action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 xml:space="preserve">Iron bisglycinate </w:t>
      </w:r>
      <w:r>
        <w:rPr>
          <w:rFonts w:ascii="Times New Roman" w:hAnsi="Times New Roman"/>
          <w:sz w:val="24"/>
          <w:szCs w:val="24"/>
          <w:lang w:val="en-US"/>
        </w:rPr>
        <w:t>is the basis of the complex, the most bioavailable form. A balanced combination with copper and manganese ensures optimal absorption without causing an overload of the body, as is possible with monotherapy. In combination with the iron-maltol complex, they have an enhanced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Organic iron-maltol complex</w:t>
      </w:r>
      <w:r>
        <w:rPr>
          <w:rFonts w:ascii="Times New Roman" w:hAnsi="Times New Roman"/>
          <w:sz w:val="24"/>
          <w:szCs w:val="24"/>
          <w:lang w:val="en-US"/>
        </w:rPr>
        <w:t xml:space="preserve"> based on 100% natural cell sap of Siberian fir needles enhances the effect: maltol, the strongest natural antioxidant, being a powerful chelating agent with a large number of free bonds, promotes high-quality transportation and deposition of iron.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helps in restoring strength and energy, is effective for general improvement of the body, strengthening immunity, especially during the period of activity of viral infections, with increased physical, emotional and psychological stress, fatigue and exhaustion of the body, in the recovery period after severe illnesses, operations and injuries. It is a source of flavonoids, phenolic acids, micro and macroelements.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 C</w:t>
      </w:r>
      <w:r w:rsidRPr="00AF299F">
        <w:rPr>
          <w:rFonts w:ascii="Times New Roman" w:hAnsi="Times New Roman"/>
          <w:sz w:val="24"/>
          <w:szCs w:val="24"/>
          <w:lang w:val="en-US"/>
        </w:rPr>
        <w:t xml:space="preserve"> – </w:t>
      </w:r>
      <w:r>
        <w:rPr>
          <w:rFonts w:ascii="Times New Roman" w:hAnsi="Times New Roman"/>
          <w:sz w:val="24"/>
          <w:szCs w:val="24"/>
          <w:lang w:val="en-US"/>
        </w:rPr>
        <w:t xml:space="preserve">promotes stable iron absorption, protects hemoglobin from oxidation. It is the most important intracellular antioxidant.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nl-NL"/>
        </w:rPr>
        <w:t xml:space="preserve">Pomegranate fruit extract </w:t>
      </w:r>
      <w:r>
        <w:rPr>
          <w:rFonts w:ascii="Times New Roman" w:hAnsi="Times New Roman"/>
          <w:sz w:val="24"/>
          <w:szCs w:val="24"/>
          <w:lang w:val="en-US"/>
        </w:rPr>
        <w:t>helps strengthen the immune system, vascular walls, and nervous system. Improves hematopoiesis, promotes normalization of blood pressure.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Vitamins B6, B9, B12</w:t>
      </w:r>
      <w:r>
        <w:rPr>
          <w:rFonts w:ascii="Times New Roman" w:hAnsi="Times New Roman"/>
          <w:sz w:val="24"/>
          <w:szCs w:val="24"/>
          <w:lang w:val="en-US"/>
        </w:rPr>
        <w:t xml:space="preserve"> contribute to the synthesis of hemoglobin, the formation and regeneration of red blood cells, improve the rheological properties of blood, increase energy exchange.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Copper and manganese</w:t>
      </w:r>
      <w:r>
        <w:rPr>
          <w:rFonts w:ascii="Times New Roman" w:hAnsi="Times New Roman"/>
          <w:sz w:val="24"/>
          <w:szCs w:val="24"/>
          <w:lang w:val="en-US"/>
        </w:rPr>
        <w:t xml:space="preserve"> are necessary for participation in the synthesis of hemoglobin, erythrocytes and antioxidant protection. In the body, iron, copper, and manganese are in a competitive dynamic equilibrium. An increased intake of one of them disrupts the balance due to the consumption of carrier proteins by this trace element, therefore, a complex intake of trace elements is recommended. "Neoferrin" contains iron, copper, manganese in optimal quantitative proportions.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it-IT"/>
        </w:rPr>
        <w:t xml:space="preserve">1 capsule </w:t>
      </w:r>
      <w:r>
        <w:rPr>
          <w:rFonts w:ascii="Times New Roman" w:hAnsi="Times New Roman"/>
          <w:sz w:val="24"/>
          <w:szCs w:val="24"/>
          <w:lang w:val="en-US"/>
        </w:rPr>
        <w:t>with a mass of</w:t>
      </w:r>
      <w:r w:rsidRPr="00AF299F">
        <w:rPr>
          <w:rFonts w:ascii="Times New Roman" w:hAnsi="Times New Roman"/>
          <w:sz w:val="24"/>
          <w:szCs w:val="24"/>
          <w:lang w:val="en-US"/>
        </w:rPr>
        <w:t xml:space="preserve"> 600 mg </w:t>
      </w:r>
      <w:r>
        <w:rPr>
          <w:rFonts w:ascii="Times New Roman" w:hAnsi="Times New Roman"/>
          <w:sz w:val="24"/>
          <w:szCs w:val="24"/>
          <w:lang w:val="en-US"/>
        </w:rPr>
        <w:t>contains</w:t>
      </w:r>
      <w:r w:rsidRPr="00AF299F">
        <w:rPr>
          <w:rFonts w:ascii="Times New Roman" w:hAnsi="Times New Roman"/>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Iron (iron bisglycinate) </w:t>
      </w:r>
      <w:r w:rsidRPr="00AF299F">
        <w:rPr>
          <w:rFonts w:ascii="Times New Roman" w:hAnsi="Times New Roman"/>
          <w:sz w:val="24"/>
          <w:szCs w:val="24"/>
          <w:lang w:val="en-US"/>
        </w:rPr>
        <w:t xml:space="preserve">– </w:t>
      </w:r>
      <w:r>
        <w:rPr>
          <w:rFonts w:ascii="Times New Roman" w:hAnsi="Times New Roman"/>
          <w:sz w:val="24"/>
          <w:szCs w:val="24"/>
          <w:lang w:val="it-IT"/>
        </w:rPr>
        <w:t xml:space="preserve">13.8 mg, vitamin C - 60 mg, manganese - 1.5 mg, copper - 0.5 mg, vitamin B6 - 2 mg, B9 - 0.2 mg, B12 </w:t>
      </w:r>
      <w:r w:rsidRPr="00AF299F">
        <w:rPr>
          <w:rFonts w:ascii="Times New Roman" w:hAnsi="Times New Roman"/>
          <w:sz w:val="24"/>
          <w:szCs w:val="24"/>
          <w:lang w:val="en-US"/>
        </w:rPr>
        <w:t>– 0.001 mg</w:t>
      </w:r>
      <w:r>
        <w:rPr>
          <w:rFonts w:ascii="Times New Roman" w:hAnsi="Times New Roman"/>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Adults take 1 capsule per day. The duration of intake is at least 3 months. Repeat the intake within a year.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recommended to consult a doctor before use. Pregnant and lactating women should be taken by agreement and under the supervision of a doctor.</w:t>
      </w:r>
    </w:p>
    <w:p w:rsidR="003E372A" w:rsidRDefault="003E372A">
      <w:pPr>
        <w:pStyle w:val="a5"/>
        <w:jc w:val="both"/>
        <w:rPr>
          <w:rFonts w:ascii="Times New Roman" w:eastAsia="Times New Roman" w:hAnsi="Times New Roman" w:cs="Times New Roman"/>
          <w:sz w:val="24"/>
          <w:szCs w:val="24"/>
          <w:lang w:val="en-US"/>
        </w:rPr>
      </w:pP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0" w:history="1">
        <w:r w:rsidR="00792F3E">
          <w:rPr>
            <w:rStyle w:val="Hyperlink0"/>
            <w:rFonts w:ascii="Times New Roman" w:hAnsi="Times New Roman"/>
            <w:b/>
            <w:bCs/>
            <w:sz w:val="24"/>
            <w:szCs w:val="24"/>
            <w:lang w:val="en-US"/>
          </w:rPr>
          <w:t>https://www.artlife.ru/catalog/zdorove/multimegin</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MultiMegin</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Omega-3s are vital nutrients, especially for children and adolescents during the period of intensive growth and academic loads, comprehensively optimize the work of various body systems: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improve memory and concentration, psycho-emotional stability, reduce hyperactivity, increasing the effectiveness of studying</w:t>
      </w:r>
      <w:r w:rsidRPr="00AF299F">
        <w:rPr>
          <w:rFonts w:ascii="Times New Roman" w:hAnsi="Times New Roman"/>
          <w:sz w:val="24"/>
          <w:szCs w:val="24"/>
          <w:lang w:val="en-US"/>
        </w:rPr>
        <w: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stimulate the body's defenses, reducing the risk of inflammation and the frequency of infections;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they increase the elasticity of ligaments and tendons, contributing to the harmonious development of the musculoskeletal system;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reduce the manifestations of allergic reactions;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 the effectiveness of complex post-acne treatment;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regulate the balance of high and low density lipoproteins in the blood, preventing excess weight gain and the development of metabolic diseases;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maintain eye health, preventing vision loss with increased loads.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effect of PUFA in the composition of "Multimegin" is enhanced by a complex of substances aimed at preventing visual impairment, which is widespread among schoolchildren.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Zeaxanthin and lutein</w:t>
      </w:r>
      <w:r>
        <w:rPr>
          <w:rFonts w:ascii="Times New Roman" w:hAnsi="Times New Roman"/>
          <w:sz w:val="24"/>
          <w:szCs w:val="24"/>
          <w:lang w:val="en-US"/>
        </w:rPr>
        <w:t xml:space="preserve"> in the composition of calendula extract protect the eyes from UV radiation, relieve inflammatory processes in the eyeball, prevent a decrease in visual acuity.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Beta-carotene</w:t>
      </w:r>
      <w:r>
        <w:rPr>
          <w:rFonts w:ascii="Times New Roman" w:hAnsi="Times New Roman"/>
          <w:sz w:val="24"/>
          <w:szCs w:val="24"/>
          <w:lang w:val="en-US"/>
        </w:rPr>
        <w:t xml:space="preserve"> is responsible for the "color" of vision, its sharpness at dusk and darkness, the speed of adaptation of the eyes when changing lighting.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 E</w:t>
      </w:r>
      <w:r>
        <w:rPr>
          <w:rFonts w:ascii="Times New Roman" w:hAnsi="Times New Roman"/>
          <w:sz w:val="24"/>
          <w:szCs w:val="24"/>
          <w:lang w:val="en-US"/>
        </w:rPr>
        <w:t xml:space="preserve"> prevents damage to retinal cells by free radicals, enhances the absorption of beta-carotene and PUFA.</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"Multimegin" meets the needs of children and adolescents in the most essential vitamins.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B vitamins</w:t>
      </w:r>
      <w:r>
        <w:rPr>
          <w:rFonts w:ascii="Times New Roman" w:hAnsi="Times New Roman"/>
          <w:sz w:val="24"/>
          <w:szCs w:val="24"/>
          <w:lang w:val="en-US"/>
        </w:rPr>
        <w:t xml:space="preserve"> strengthen the nervous system, improve the quality of sleep.</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 xml:space="preserve">Vitamin D3 </w:t>
      </w:r>
      <w:r>
        <w:rPr>
          <w:rFonts w:ascii="Times New Roman" w:hAnsi="Times New Roman"/>
          <w:sz w:val="24"/>
          <w:szCs w:val="24"/>
          <w:lang w:val="en-US"/>
        </w:rPr>
        <w:t>helps strengthen bones and teeth, increases psycho-emotional stability.</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 C</w:t>
      </w:r>
      <w:r>
        <w:rPr>
          <w:rFonts w:ascii="Times New Roman" w:hAnsi="Times New Roman"/>
          <w:sz w:val="24"/>
          <w:szCs w:val="24"/>
          <w:lang w:val="en-US"/>
        </w:rPr>
        <w:t xml:space="preserve"> increases the resistance to infections and the adaptive capabilities of the body, takes an active part in the synthesis of collagen, hematopoiesis, the formation of bone and dental tissues.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Vitamin C</w:t>
      </w:r>
      <w:r>
        <w:rPr>
          <w:rFonts w:ascii="Times New Roman" w:hAnsi="Times New Roman"/>
          <w:sz w:val="24"/>
          <w:szCs w:val="24"/>
          <w:lang w:val="en-US"/>
        </w:rPr>
        <w:t xml:space="preserve">, </w:t>
      </w:r>
      <w:r w:rsidRPr="00AF299F">
        <w:rPr>
          <w:rFonts w:ascii="Times New Roman" w:hAnsi="Times New Roman"/>
          <w:sz w:val="24"/>
          <w:szCs w:val="24"/>
          <w:lang w:val="en-US"/>
        </w:rPr>
        <w:t>Vitamin B3</w:t>
      </w:r>
      <w:r>
        <w:rPr>
          <w:rFonts w:ascii="Times New Roman" w:hAnsi="Times New Roman"/>
          <w:sz w:val="24"/>
          <w:szCs w:val="24"/>
          <w:lang w:val="en-US"/>
        </w:rPr>
        <w:t xml:space="preserve">, </w:t>
      </w:r>
      <w:r w:rsidRPr="00AF299F">
        <w:rPr>
          <w:rFonts w:ascii="Times New Roman" w:hAnsi="Times New Roman"/>
          <w:sz w:val="24"/>
          <w:szCs w:val="24"/>
          <w:lang w:val="en-US"/>
        </w:rPr>
        <w:t>Vitamin E</w:t>
      </w:r>
      <w:r>
        <w:rPr>
          <w:rFonts w:ascii="Times New Roman" w:hAnsi="Times New Roman"/>
          <w:sz w:val="24"/>
          <w:szCs w:val="24"/>
          <w:lang w:val="en-US"/>
        </w:rPr>
        <w:t xml:space="preserve">, </w:t>
      </w:r>
      <w:r w:rsidRPr="00AF299F">
        <w:rPr>
          <w:rFonts w:ascii="Times New Roman" w:hAnsi="Times New Roman"/>
          <w:sz w:val="24"/>
          <w:szCs w:val="24"/>
          <w:lang w:val="en-US"/>
        </w:rPr>
        <w:t>Vitamin B5</w:t>
      </w:r>
      <w:r>
        <w:rPr>
          <w:rFonts w:ascii="Times New Roman" w:hAnsi="Times New Roman"/>
          <w:sz w:val="24"/>
          <w:szCs w:val="24"/>
          <w:lang w:val="en-US"/>
        </w:rPr>
        <w:t xml:space="preserve">, </w:t>
      </w:r>
      <w:r w:rsidRPr="00AF299F">
        <w:rPr>
          <w:rFonts w:ascii="Times New Roman" w:hAnsi="Times New Roman"/>
          <w:sz w:val="24"/>
          <w:szCs w:val="24"/>
          <w:lang w:val="en-US"/>
        </w:rPr>
        <w:t>Vitamin B6</w:t>
      </w:r>
      <w:r>
        <w:rPr>
          <w:rFonts w:ascii="Times New Roman" w:hAnsi="Times New Roman"/>
          <w:sz w:val="24"/>
          <w:szCs w:val="24"/>
          <w:lang w:val="en-US"/>
        </w:rPr>
        <w:t xml:space="preserve">, </w:t>
      </w:r>
      <w:r w:rsidRPr="00AF299F">
        <w:rPr>
          <w:rFonts w:ascii="Times New Roman" w:hAnsi="Times New Roman"/>
          <w:sz w:val="24"/>
          <w:szCs w:val="24"/>
          <w:lang w:val="en-US"/>
        </w:rPr>
        <w:t>Vitamin B2</w:t>
      </w:r>
      <w:r>
        <w:rPr>
          <w:rFonts w:ascii="Times New Roman" w:hAnsi="Times New Roman"/>
          <w:sz w:val="24"/>
          <w:szCs w:val="24"/>
          <w:lang w:val="en-US"/>
        </w:rPr>
        <w:t xml:space="preserve">, </w:t>
      </w:r>
      <w:r w:rsidRPr="00AF299F">
        <w:rPr>
          <w:rFonts w:ascii="Times New Roman" w:hAnsi="Times New Roman"/>
          <w:sz w:val="24"/>
          <w:szCs w:val="24"/>
          <w:lang w:val="en-US"/>
        </w:rPr>
        <w:t>Vitamin B1</w:t>
      </w:r>
      <w:r>
        <w:rPr>
          <w:rFonts w:ascii="Times New Roman" w:hAnsi="Times New Roman"/>
          <w:sz w:val="24"/>
          <w:szCs w:val="24"/>
          <w:lang w:val="en-US"/>
        </w:rPr>
        <w:t xml:space="preserve">, </w:t>
      </w:r>
      <w:r w:rsidRPr="00AF299F">
        <w:rPr>
          <w:rFonts w:ascii="Times New Roman" w:hAnsi="Times New Roman"/>
          <w:sz w:val="24"/>
          <w:szCs w:val="24"/>
          <w:lang w:val="en-US"/>
        </w:rPr>
        <w:t>Vitamin B9</w:t>
      </w:r>
      <w:r>
        <w:rPr>
          <w:rFonts w:ascii="Times New Roman" w:hAnsi="Times New Roman"/>
          <w:sz w:val="24"/>
          <w:szCs w:val="24"/>
          <w:lang w:val="en-US"/>
        </w:rPr>
        <w:t xml:space="preserve">, </w:t>
      </w:r>
      <w:r w:rsidRPr="00AF299F">
        <w:rPr>
          <w:rFonts w:ascii="Times New Roman" w:hAnsi="Times New Roman"/>
          <w:sz w:val="24"/>
          <w:szCs w:val="24"/>
          <w:lang w:val="en-US"/>
        </w:rPr>
        <w:t>Vitamin D</w:t>
      </w:r>
      <w:r>
        <w:rPr>
          <w:rFonts w:ascii="Times New Roman" w:hAnsi="Times New Roman"/>
          <w:sz w:val="24"/>
          <w:szCs w:val="24"/>
          <w:lang w:val="en-US"/>
        </w:rPr>
        <w:t xml:space="preserve">, Biotin, </w:t>
      </w:r>
      <w:r w:rsidRPr="00AF299F">
        <w:rPr>
          <w:rFonts w:ascii="Times New Roman" w:hAnsi="Times New Roman"/>
          <w:sz w:val="24"/>
          <w:szCs w:val="24"/>
          <w:lang w:val="en-US"/>
        </w:rPr>
        <w:t>Vitamin B12</w:t>
      </w:r>
      <w:r>
        <w:rPr>
          <w:rFonts w:ascii="Times New Roman" w:hAnsi="Times New Roman"/>
          <w:sz w:val="24"/>
          <w:szCs w:val="24"/>
          <w:lang w:val="en-US"/>
        </w:rPr>
        <w:t xml:space="preserve">, the amount of omega-3 (EPA, DHA, alpha-linolenic), </w:t>
      </w:r>
      <w:r>
        <w:rPr>
          <w:rFonts w:ascii="Times New Roman" w:hAnsi="Times New Roman"/>
          <w:sz w:val="24"/>
          <w:szCs w:val="24"/>
          <w:lang w:val="de-DE"/>
        </w:rPr>
        <w:t>Lutein</w:t>
      </w:r>
      <w:r>
        <w:rPr>
          <w:rFonts w:ascii="Times New Roman" w:hAnsi="Times New Roman"/>
          <w:sz w:val="24"/>
          <w:szCs w:val="24"/>
          <w:lang w:val="en-US"/>
        </w:rPr>
        <w:t xml:space="preserve">, </w:t>
      </w:r>
      <w:r>
        <w:rPr>
          <w:rFonts w:ascii="Times New Roman" w:hAnsi="Times New Roman"/>
          <w:sz w:val="24"/>
          <w:szCs w:val="24"/>
          <w:lang w:val="fr-FR"/>
        </w:rPr>
        <w:t>Zeaxanthin</w:t>
      </w:r>
      <w:r>
        <w:rPr>
          <w:rFonts w:ascii="Times New Roman" w:hAnsi="Times New Roman"/>
          <w:sz w:val="24"/>
          <w:szCs w:val="24"/>
          <w:lang w:val="en-US"/>
        </w:rPr>
        <w:t xml:space="preserve">, </w:t>
      </w:r>
      <w:r>
        <w:rPr>
          <w:rFonts w:ascii="Times New Roman" w:hAnsi="Times New Roman"/>
          <w:sz w:val="24"/>
          <w:szCs w:val="24"/>
          <w:lang w:val="it-IT"/>
        </w:rPr>
        <w:t>Beta-carotene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per 100 grams of product: fats </w:t>
      </w:r>
      <w:r w:rsidRPr="00AF299F">
        <w:rPr>
          <w:rFonts w:ascii="Times New Roman" w:hAnsi="Times New Roman"/>
          <w:sz w:val="24"/>
          <w:szCs w:val="24"/>
          <w:lang w:val="en-US"/>
        </w:rPr>
        <w:t xml:space="preserve">– </w:t>
      </w:r>
      <w:r>
        <w:rPr>
          <w:rFonts w:ascii="Times New Roman" w:hAnsi="Times New Roman"/>
          <w:sz w:val="24"/>
          <w:szCs w:val="24"/>
          <w:lang w:val="en-US"/>
        </w:rPr>
        <w:t xml:space="preserve">57 g, carbohydrates </w:t>
      </w:r>
      <w:r w:rsidRPr="00AF299F">
        <w:rPr>
          <w:rFonts w:ascii="Times New Roman" w:hAnsi="Times New Roman"/>
          <w:sz w:val="24"/>
          <w:szCs w:val="24"/>
          <w:lang w:val="en-US"/>
        </w:rPr>
        <w:t xml:space="preserve">– </w:t>
      </w:r>
      <w:r>
        <w:rPr>
          <w:rFonts w:ascii="Times New Roman" w:hAnsi="Times New Roman"/>
          <w:sz w:val="24"/>
          <w:szCs w:val="24"/>
          <w:lang w:val="de-DE"/>
        </w:rPr>
        <w:t xml:space="preserve">0.1 g, proteins </w:t>
      </w:r>
      <w:r w:rsidRPr="00AF299F">
        <w:rPr>
          <w:rFonts w:ascii="Times New Roman" w:hAnsi="Times New Roman"/>
          <w:sz w:val="24"/>
          <w:szCs w:val="24"/>
          <w:lang w:val="en-US"/>
        </w:rPr>
        <w:t>– 18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per 100 grams of product: 2550 kJ / 610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linseed oil, neosil (carrier), grindox 539 (antioxidant), gelatin capsule (gelatin, glycerin (moisture-retaining agent), natural flavor "Watermelon", colorants: chlorophyllin copper complex, carmine, iron oxide yellow).</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recommended as a biologically active food supplement — an additional source of vitamins C, E, D3, B1, B2, B3, B5, B6, B9, B12, biotin, as well as a source of beta-carotene, omega-3 fatty acids (including EPA, DHA, alpha-linolenic), lutein, zeaxanthin.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Method of application: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and children three years and over</w:t>
      </w:r>
      <w:r w:rsidRPr="00AF299F">
        <w:rPr>
          <w:rFonts w:ascii="Times New Roman" w:hAnsi="Times New Roman"/>
          <w:sz w:val="24"/>
          <w:szCs w:val="24"/>
          <w:lang w:val="en-US"/>
        </w:rPr>
        <w:t xml:space="preserve"> </w:t>
      </w:r>
      <w:r>
        <w:rPr>
          <w:rFonts w:ascii="Times New Roman" w:hAnsi="Times New Roman"/>
          <w:sz w:val="24"/>
          <w:szCs w:val="24"/>
          <w:lang w:val="en-US"/>
        </w:rPr>
        <w:t>take 1-2 capsules 1-2 times a day. The duration of intake is 1 month. If necessary, the intake can be repeated.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fr-FR"/>
        </w:rPr>
        <w:t>Contraindications:</w:t>
      </w: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Children under the age of three years, individual intolerance to components, pregnancy and breast-feeding. 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1" w:history="1">
        <w:r w:rsidR="00792F3E">
          <w:rPr>
            <w:rStyle w:val="Hyperlink0"/>
            <w:rFonts w:ascii="Times New Roman" w:hAnsi="Times New Roman"/>
            <w:b/>
            <w:bCs/>
            <w:sz w:val="24"/>
            <w:szCs w:val="24"/>
            <w:lang w:val="en-US"/>
          </w:rPr>
          <w:t>https://www.artlife.ru/catalog/zdorove/new-stream-akva-mobilizator</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pt-PT"/>
        </w:rPr>
        <w:t>NEW STREAM Aqua Mobilizer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modern pace of life forces a person to be constantly in good shape: extremely concentrated, focused, ready to solve a lot of tasks quickly, react quickly to the situation and give a high-quality result. Today's reality imposes strict requirements on each of us, and we must meet them. It is water, as the basis of life, that determines the basic well-being, it is in the cell, outside it, in all biological fluids of our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By replenishing the loss of water every day, we maintain a hydrobalance, but the deficiency of nutrients remains, and it is especially distinct with an unbalanced diet, certain pathologies. The acid-base state of the internal environment of the body has a significant effect on the overall well-being. The excess of fats and carbohydrates in the diet of a modern person leads to a shift in the pH index towards an acidic environment. "Aqua-Mobilizer" helps maintain the totality of water consumption processes: provides normalization of pH, intracellular balance of electrolytes, reduces psycho-emotional stress, increases mental efficiency, has an antidepressant effect. It is easy to cook, convenient to use and quite simple to adjust the current state.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Active ingredients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The complex of Hedysarum extracts </w:t>
      </w:r>
      <w:r>
        <w:rPr>
          <w:rFonts w:ascii="Times New Roman" w:hAnsi="Times New Roman"/>
          <w:sz w:val="24"/>
          <w:szCs w:val="24"/>
          <w:lang w:val="en-US"/>
        </w:rPr>
        <w:t>has a highly selective antagonistic effect to D2 receptors. It has a calming effect on the central nervous system without depression.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 xml:space="preserve">Melissa herb </w:t>
      </w:r>
      <w:r>
        <w:rPr>
          <w:rFonts w:ascii="Times New Roman" w:hAnsi="Times New Roman"/>
          <w:sz w:val="24"/>
          <w:szCs w:val="24"/>
          <w:lang w:val="en-US"/>
        </w:rPr>
        <w:t>has been well studied and widely used in medicine around the world for more than 2000 years. The plant contains a rich complex of biologically active substances that have a mild soothing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Glycine, theanine, tyrosine, tryptophan</w:t>
      </w:r>
      <w:r>
        <w:rPr>
          <w:rFonts w:ascii="Times New Roman" w:hAnsi="Times New Roman"/>
          <w:sz w:val="24"/>
          <w:szCs w:val="24"/>
          <w:lang w:val="en-US"/>
        </w:rPr>
        <w:t xml:space="preserve"> are amino acids with an anti</w:t>
      </w:r>
      <w:r w:rsidRPr="00AF299F">
        <w:rPr>
          <w:rFonts w:ascii="Times New Roman" w:hAnsi="Times New Roman"/>
          <w:sz w:val="24"/>
          <w:szCs w:val="24"/>
          <w:lang w:val="en-US"/>
        </w:rPr>
        <w:t>–</w:t>
      </w:r>
      <w:r>
        <w:rPr>
          <w:rFonts w:ascii="Times New Roman" w:hAnsi="Times New Roman"/>
          <w:sz w:val="24"/>
          <w:szCs w:val="24"/>
          <w:lang w:val="en-US"/>
        </w:rPr>
        <w:t>stress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Glycine</w:t>
      </w:r>
      <w:r>
        <w:rPr>
          <w:rFonts w:ascii="Times New Roman" w:hAnsi="Times New Roman"/>
          <w:sz w:val="24"/>
          <w:szCs w:val="24"/>
          <w:lang w:val="en-US"/>
        </w:rPr>
        <w:t xml:space="preserve"> is an interchangeable amino acid that affects brain metabolism. It helps to reduce psychoemotional tension, aggressiveness, conflict, increases social adaptation, improves mood, facilitates falling asleep and the depth of sleep, increases mental efficiency</w:t>
      </w:r>
      <w:r w:rsidRPr="00AF299F">
        <w:rPr>
          <w:rFonts w:ascii="Times New Roman" w:hAnsi="Times New Roman"/>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L- theanine</w:t>
      </w:r>
      <w:r>
        <w:rPr>
          <w:rFonts w:ascii="Times New Roman" w:hAnsi="Times New Roman"/>
          <w:sz w:val="24"/>
          <w:szCs w:val="24"/>
          <w:lang w:val="en-US"/>
        </w:rPr>
        <w:t xml:space="preserve"> is a natural amino acid of non</w:t>
      </w:r>
      <w:r w:rsidRPr="00AF299F">
        <w:rPr>
          <w:rFonts w:ascii="Times New Roman" w:hAnsi="Times New Roman"/>
          <w:sz w:val="24"/>
          <w:szCs w:val="24"/>
          <w:lang w:val="en-US"/>
        </w:rPr>
        <w:t>–</w:t>
      </w:r>
      <w:r>
        <w:rPr>
          <w:rFonts w:ascii="Times New Roman" w:hAnsi="Times New Roman"/>
          <w:sz w:val="24"/>
          <w:szCs w:val="24"/>
          <w:lang w:val="en-US"/>
        </w:rPr>
        <w:t>protein origin, found in green tea leaves. Promotes relaxation without sedation, reduces the feeling of stress / anxiety, increases brain activity, protects brain neurons from the damaging effects of pathogenic factors.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L-tyrosine</w:t>
      </w:r>
      <w:r>
        <w:rPr>
          <w:rFonts w:ascii="Times New Roman" w:hAnsi="Times New Roman"/>
          <w:sz w:val="24"/>
          <w:szCs w:val="24"/>
          <w:lang w:val="en-US"/>
        </w:rPr>
        <w:t xml:space="preserve"> is an interchangeable amino acid. Suppresses appetite, helps to reduce fat accumulation in cells and tissues, supports the function of the adrenal glands, thyroid gland and pituitary gland.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L-Tryptophan</w:t>
      </w:r>
      <w:r>
        <w:rPr>
          <w:rFonts w:ascii="Times New Roman" w:hAnsi="Times New Roman"/>
          <w:sz w:val="24"/>
          <w:szCs w:val="24"/>
          <w:lang w:val="en-US"/>
        </w:rPr>
        <w:t xml:space="preserve"> is an essential amino acid, necessary in the body for the synthesis of vitamin B3 and serotonin, also promotes the release of growth hormones and helps suppress appetite.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"Ultralysate peptide LB-Cs"</w:t>
      </w:r>
      <w:r>
        <w:rPr>
          <w:rFonts w:ascii="Times New Roman" w:hAnsi="Times New Roman"/>
          <w:sz w:val="24"/>
          <w:szCs w:val="24"/>
          <w:lang w:val="en-US"/>
        </w:rPr>
        <w:t xml:space="preserve"> Lactobacillus casei are fragments of the cell wall of probiotic bacteria, metabolites and nutrient substrate. Promotes the activation of the immune system and cognitive functions of the brain.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Eleutherococcus senticosus</w:t>
      </w:r>
      <w:r w:rsidRPr="00AF299F">
        <w:rPr>
          <w:rFonts w:ascii="Times New Roman" w:hAnsi="Times New Roman"/>
          <w:b/>
          <w:bCs/>
          <w:color w:val="BDC1C6"/>
          <w:sz w:val="24"/>
          <w:szCs w:val="24"/>
          <w:lang w:val="en-US"/>
        </w:rPr>
        <w:t xml:space="preserve"> </w:t>
      </w:r>
      <w:r>
        <w:rPr>
          <w:rFonts w:ascii="Times New Roman" w:hAnsi="Times New Roman"/>
          <w:b/>
          <w:bCs/>
          <w:sz w:val="24"/>
          <w:szCs w:val="24"/>
          <w:lang w:val="en-US"/>
        </w:rPr>
        <w:t>and Rhodiola rosea</w:t>
      </w:r>
      <w:r>
        <w:rPr>
          <w:rFonts w:ascii="Times New Roman" w:hAnsi="Times New Roman"/>
          <w:sz w:val="24"/>
          <w:szCs w:val="24"/>
          <w:lang w:val="en-US"/>
        </w:rPr>
        <w:t xml:space="preserve"> are adaptogens in an effective combination, which is recommended for athletes and astronauts. They increase the overall resistance of the body, physical and mental efficiency, endurance, accelerate adaptation to stress, help restore strength after diseases.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Vitamins B5, B6, magnesium</w:t>
      </w:r>
      <w:r w:rsidRPr="00AF299F">
        <w:rPr>
          <w:rFonts w:ascii="Times New Roman" w:hAnsi="Times New Roman"/>
          <w:sz w:val="24"/>
          <w:szCs w:val="24"/>
          <w:lang w:val="en-US"/>
        </w:rPr>
        <w:t xml:space="preserve"> – </w:t>
      </w:r>
      <w:r>
        <w:rPr>
          <w:rFonts w:ascii="Times New Roman" w:hAnsi="Times New Roman"/>
          <w:sz w:val="24"/>
          <w:szCs w:val="24"/>
          <w:lang w:val="en-US"/>
        </w:rPr>
        <w:t>provide the transport of amino acids through the cell membrane, reduce the excitability of neurons.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Vitamin B5 (pantothenic acid) </w:t>
      </w:r>
      <w:r>
        <w:rPr>
          <w:rFonts w:ascii="Times New Roman" w:hAnsi="Times New Roman"/>
          <w:sz w:val="24"/>
          <w:szCs w:val="24"/>
          <w:lang w:val="en-US"/>
        </w:rPr>
        <w:t>is an "anti</w:t>
      </w:r>
      <w:r w:rsidRPr="00AF299F">
        <w:rPr>
          <w:rFonts w:ascii="Times New Roman" w:hAnsi="Times New Roman"/>
          <w:sz w:val="24"/>
          <w:szCs w:val="24"/>
          <w:lang w:val="en-US"/>
        </w:rPr>
        <w:t>–</w:t>
      </w:r>
      <w:r>
        <w:rPr>
          <w:rFonts w:ascii="Times New Roman" w:hAnsi="Times New Roman"/>
          <w:sz w:val="24"/>
          <w:szCs w:val="24"/>
          <w:lang w:val="en-US"/>
        </w:rPr>
        <w:t>stress vitamin", necessary for the transmission of nerve impulses and optimal functioning of the central nervous system, it is recommended in the complex therapy of depression and anxiety.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 B6 (pyridoxine hydrochloride)</w:t>
      </w:r>
      <w:r>
        <w:rPr>
          <w:rFonts w:ascii="Times New Roman" w:hAnsi="Times New Roman"/>
          <w:sz w:val="24"/>
          <w:szCs w:val="24"/>
          <w:lang w:val="en-US"/>
        </w:rPr>
        <w:t xml:space="preserve"> plays an important role in regulating the processes of excitation and inhibition in the structures of the brain, positively affects the production of norepinephrine and serotonin. The need for this vitamin increases with stress and physical exertion.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Magnesium citrate</w:t>
      </w:r>
      <w:r w:rsidRPr="00AF299F">
        <w:rPr>
          <w:rFonts w:ascii="Times New Roman" w:hAnsi="Times New Roman"/>
          <w:sz w:val="24"/>
          <w:szCs w:val="24"/>
          <w:lang w:val="en-US"/>
        </w:rPr>
        <w:t xml:space="preserve"> – </w:t>
      </w:r>
      <w:r>
        <w:rPr>
          <w:rFonts w:ascii="Times New Roman" w:hAnsi="Times New Roman"/>
          <w:sz w:val="24"/>
          <w:szCs w:val="24"/>
          <w:lang w:val="en-US"/>
        </w:rPr>
        <w:t>helps prevent depression, dizziness, muscle weakness, as well as maintaining acid-base balance in the body. Magnesium is especially important for the normal functioning of myocardial cells and the central nervous system.</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Isomaltulose (palatinose)</w:t>
      </w:r>
      <w:r>
        <w:rPr>
          <w:rFonts w:ascii="Times New Roman" w:hAnsi="Times New Roman"/>
          <w:sz w:val="24"/>
          <w:szCs w:val="24"/>
          <w:lang w:val="en-US"/>
        </w:rPr>
        <w:t xml:space="preserve"> is a slow carbohydrate, a source of energy.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 simple tool for metabolic correction;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quick action;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frequency of intake 1 time per day;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high doses of active ingredients;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easy to prepare and convenient to apply;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finished product has a neutral taste and smell;</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helps to form a persistent habit of drinking water;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individual volume of water is focused on the needs of a particular person.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reduced efficiency</w:t>
      </w:r>
      <w:r w:rsidRPr="00AF299F">
        <w:rPr>
          <w:rFonts w:ascii="Times New Roman" w:hAnsi="Times New Roman"/>
          <w:sz w:val="24"/>
          <w:szCs w:val="24"/>
          <w:lang w:val="en-US"/>
        </w:rPr>
        <w: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for quick adaptation to stress, high mental and physical loads;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w:t>
      </w:r>
      <w:r>
        <w:rPr>
          <w:rFonts w:ascii="Times New Roman" w:hAnsi="Times New Roman"/>
          <w:sz w:val="24"/>
          <w:szCs w:val="24"/>
          <w:lang w:val="fr-FR"/>
        </w:rPr>
        <w:t>chronic fatigue syndrome;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work that requires increased concentration of attention;</w:t>
      </w:r>
    </w:p>
    <w:p w:rsidR="003E372A" w:rsidRDefault="00792F3E">
      <w:pPr>
        <w:pStyle w:val="a5"/>
        <w:jc w:val="both"/>
        <w:rPr>
          <w:rFonts w:ascii="Times New Roman" w:eastAsia="Times New Roman" w:hAnsi="Times New Roman" w:cs="Times New Roman"/>
          <w:sz w:val="24"/>
          <w:szCs w:val="24"/>
        </w:rPr>
      </w:pPr>
      <w:r>
        <w:rPr>
          <w:rFonts w:ascii="Times New Roman" w:hAnsi="Times New Roman"/>
          <w:sz w:val="24"/>
          <w:szCs w:val="24"/>
          <w:lang w:val="en-US"/>
        </w:rPr>
        <w:t>- psychoemotional instability;</w:t>
      </w:r>
    </w:p>
    <w:p w:rsidR="003E372A" w:rsidRDefault="00792F3E">
      <w:pPr>
        <w:pStyle w:val="a5"/>
        <w:numPr>
          <w:ilvl w:val="0"/>
          <w:numId w:val="2"/>
        </w:numPr>
        <w:jc w:val="both"/>
        <w:rPr>
          <w:rFonts w:ascii="Times New Roman" w:hAnsi="Times New Roman"/>
          <w:sz w:val="24"/>
          <w:szCs w:val="24"/>
          <w:lang w:val="en-US"/>
        </w:rPr>
      </w:pPr>
      <w:r>
        <w:rPr>
          <w:rFonts w:ascii="Times New Roman" w:hAnsi="Times New Roman"/>
          <w:sz w:val="24"/>
          <w:szCs w:val="24"/>
          <w:lang w:val="en-US"/>
        </w:rPr>
        <w:t>in the complex therapy of apathy and depression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Magnesium Citrate/Magnesium</w:t>
      </w:r>
      <w:r>
        <w:rPr>
          <w:rFonts w:ascii="Times New Roman" w:hAnsi="Times New Roman"/>
          <w:sz w:val="24"/>
          <w:szCs w:val="24"/>
          <w:lang w:val="en-US"/>
        </w:rPr>
        <w:t xml:space="preserve">, L-Tryptophan, Complex of extracts of Hedysarum alpinum and Hedysarum neglectum / polyphenolic compounds, »ULTRALIZATE PEPTIDE LB-Cs" Lactobacillus casei, L-Theanine, </w:t>
      </w:r>
      <w:r w:rsidRPr="00AF299F">
        <w:rPr>
          <w:rFonts w:ascii="Times New Roman" w:hAnsi="Times New Roman"/>
          <w:sz w:val="24"/>
          <w:szCs w:val="24"/>
          <w:lang w:val="en-US"/>
        </w:rPr>
        <w:t>Tyrosine</w:t>
      </w:r>
      <w:r>
        <w:rPr>
          <w:rFonts w:ascii="Times New Roman" w:hAnsi="Times New Roman"/>
          <w:sz w:val="24"/>
          <w:szCs w:val="24"/>
          <w:lang w:val="en-US"/>
        </w:rPr>
        <w:t xml:space="preserve">, </w:t>
      </w:r>
      <w:r w:rsidRPr="00AF299F">
        <w:rPr>
          <w:rFonts w:ascii="Times New Roman" w:hAnsi="Times New Roman"/>
          <w:sz w:val="24"/>
          <w:szCs w:val="24"/>
          <w:lang w:val="en-US"/>
        </w:rPr>
        <w:t>Glycine</w:t>
      </w:r>
      <w:r>
        <w:rPr>
          <w:rFonts w:ascii="Times New Roman" w:hAnsi="Times New Roman"/>
          <w:sz w:val="24"/>
          <w:szCs w:val="24"/>
          <w:lang w:val="en-US"/>
        </w:rPr>
        <w:t xml:space="preserve">, Eleutherococcus Leaf Extract/Eleutherosides, </w:t>
      </w:r>
      <w:r w:rsidRPr="00AF299F">
        <w:rPr>
          <w:rFonts w:ascii="Times New Roman" w:hAnsi="Times New Roman"/>
          <w:sz w:val="24"/>
          <w:szCs w:val="24"/>
          <w:lang w:val="en-US"/>
        </w:rPr>
        <w:t>Melissa Herb Extract</w:t>
      </w:r>
      <w:r>
        <w:rPr>
          <w:rFonts w:ascii="Times New Roman" w:hAnsi="Times New Roman"/>
          <w:sz w:val="24"/>
          <w:szCs w:val="24"/>
          <w:lang w:val="en-US"/>
        </w:rPr>
        <w:t xml:space="preserve">, Rhizome extract with Rhodiola rosea roots, </w:t>
      </w:r>
      <w:r w:rsidRPr="00AF299F">
        <w:rPr>
          <w:rFonts w:ascii="Times New Roman" w:hAnsi="Times New Roman"/>
          <w:sz w:val="24"/>
          <w:szCs w:val="24"/>
          <w:lang w:val="en-US"/>
        </w:rPr>
        <w:t>Vitamin B5</w:t>
      </w:r>
      <w:r>
        <w:rPr>
          <w:rFonts w:ascii="Times New Roman" w:hAnsi="Times New Roman"/>
          <w:sz w:val="24"/>
          <w:szCs w:val="24"/>
          <w:lang w:val="en-US"/>
        </w:rPr>
        <w:t xml:space="preserve">, </w:t>
      </w:r>
      <w:r w:rsidRPr="00AF299F">
        <w:rPr>
          <w:rFonts w:ascii="Times New Roman" w:hAnsi="Times New Roman"/>
          <w:sz w:val="24"/>
          <w:szCs w:val="24"/>
          <w:lang w:val="en-US"/>
        </w:rPr>
        <w:t>Vitamin B6</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3 g of the product: proteins </w:t>
      </w:r>
      <w:r w:rsidRPr="00AF299F">
        <w:rPr>
          <w:rFonts w:ascii="Times New Roman" w:hAnsi="Times New Roman"/>
          <w:sz w:val="24"/>
          <w:szCs w:val="24"/>
          <w:lang w:val="en-US"/>
        </w:rPr>
        <w:t xml:space="preserve">– </w:t>
      </w:r>
      <w:r>
        <w:rPr>
          <w:rFonts w:ascii="Times New Roman" w:hAnsi="Times New Roman"/>
          <w:sz w:val="24"/>
          <w:szCs w:val="24"/>
          <w:lang w:val="en-US"/>
        </w:rPr>
        <w:t xml:space="preserve">0.4 g, fats - 0, carbohydrates </w:t>
      </w:r>
      <w:r w:rsidRPr="00AF299F">
        <w:rPr>
          <w:rFonts w:ascii="Times New Roman" w:hAnsi="Times New Roman"/>
          <w:sz w:val="24"/>
          <w:szCs w:val="24"/>
          <w:lang w:val="en-US"/>
        </w:rPr>
        <w:t>– 0.9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3 g of product: 22 kJ / 5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w:t>
      </w:r>
      <w:r>
        <w:rPr>
          <w:rFonts w:ascii="Times New Roman" w:hAnsi="Times New Roman"/>
          <w:sz w:val="24"/>
          <w:szCs w:val="24"/>
          <w:lang w:val="it-IT"/>
        </w:rPr>
        <w:t xml:space="preserve"> palatinose, sodium bicarbonate.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should drink 1 stick pack, pre-dissolved in 500-1000 ml of drinking water, during meals in the morning. The duration of intake is 1 month. If necessary, the intake can be repeated.</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prepared solution can be stored at a temperature from 0 to 25 </w:t>
      </w:r>
      <w:r>
        <w:rPr>
          <w:rFonts w:ascii="Times New Roman" w:hAnsi="Times New Roman"/>
          <w:sz w:val="24"/>
          <w:szCs w:val="24"/>
          <w:lang w:val="it-IT"/>
        </w:rPr>
        <w:t xml:space="preserve">° </w:t>
      </w:r>
      <w:r>
        <w:rPr>
          <w:rFonts w:ascii="Times New Roman" w:hAnsi="Times New Roman"/>
          <w:sz w:val="24"/>
          <w:szCs w:val="24"/>
          <w:lang w:val="en-US"/>
        </w:rPr>
        <w:t>C for no more than 12 hours.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breast-feeding, severe atherosclerosis, cardiac dysfunction, increased nervous excitability, insomnia, high blood pressure, reception in the evening.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2" w:history="1">
        <w:r w:rsidR="00792F3E">
          <w:rPr>
            <w:rStyle w:val="Hyperlink0"/>
            <w:rFonts w:ascii="Times New Roman" w:hAnsi="Times New Roman"/>
            <w:b/>
            <w:bCs/>
            <w:sz w:val="24"/>
            <w:szCs w:val="24"/>
            <w:lang w:val="en-US"/>
          </w:rPr>
          <w:t>https://www.artlife.ru/catalog/zdorove/new-stream-akva-metabolizm</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pt-PT"/>
        </w:rPr>
        <w:t>NEW STREAM Aqua Metabolism</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excess of fats and carbohydrates in the diet of a modern person leads to a shift in the acid-base balance towards an acidic environment, which significantly worsens well-being. Inactivity, high stress levels, insufficient attention to one's health </w:t>
      </w:r>
      <w:r w:rsidRPr="00AF299F">
        <w:rPr>
          <w:rFonts w:ascii="Times New Roman" w:hAnsi="Times New Roman"/>
          <w:sz w:val="24"/>
          <w:szCs w:val="24"/>
          <w:lang w:val="en-US"/>
        </w:rPr>
        <w:t xml:space="preserve">– </w:t>
      </w:r>
      <w:r>
        <w:rPr>
          <w:rFonts w:ascii="Times New Roman" w:hAnsi="Times New Roman"/>
          <w:sz w:val="24"/>
          <w:szCs w:val="24"/>
          <w:lang w:val="en-US"/>
        </w:rPr>
        <w:t>these and many other factors become the causes of a malfunction in the system, the accumulation of inflammatory metabolites and the development of pathologies occurs. Today, one of the topical health</w:t>
      </w:r>
      <w:r w:rsidRPr="00AF299F">
        <w:rPr>
          <w:rFonts w:ascii="Times New Roman" w:hAnsi="Times New Roman"/>
          <w:sz w:val="24"/>
          <w:szCs w:val="24"/>
          <w:lang w:val="en-US"/>
        </w:rPr>
        <w:t>–</w:t>
      </w:r>
      <w:r>
        <w:rPr>
          <w:rFonts w:ascii="Times New Roman" w:hAnsi="Times New Roman"/>
          <w:sz w:val="24"/>
          <w:szCs w:val="24"/>
          <w:lang w:val="en-US"/>
        </w:rPr>
        <w:t>related topics is metabolic syndrome (MS), which is not an independent disease, but characterizes the condition of a person suffering from obesity, arterial hypertension, coronary heart disease and type 2 diabetes mellitus at the same time.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Objective manifestations of MS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Abdominal obesity (deposition of fat in the abdomen and shoulder girdle). Waist circumference exceeds: men have more than 102 cm; women have more than 88 cm.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Blood pressure indicators: systolic exceeds 130 mmHg, diastolic exceeds 85 mmHg.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Signs of MS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bouts of bad mood in a hungry state;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increased fatigue (cell starvation and low energy);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selectivity in food. There is no desire to eat meat or vegetables, the need for sweet;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attacks of rapid heartbeat (provokes a high level of insulin in the blood);</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pain in the heart (deposition of cholesterol in the coronary vessels, myocardial hypoxia and, as a consequence, painful sensations);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headache;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thirst and dry mouth;</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tendency to constipation.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Treatment of MS, first of all, should be aimed at solving the problem of overweight and, of course, involves a whole range of measures. Radically changing the usual way of life is not an easy task, it is much easier to start drinking water, especially since this recommendation is one of the most significant in MS (the centers of thirst and appetite are located in the same nuclei of the hypothalamus). The volume of water in the range from 0.8 to 1.5 liters is considered optimal, since excess fluid makes obesity resistant to therapy.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Biologically active food supplement "NEW STREAM Aqua</w:t>
      </w:r>
      <w:r w:rsidRPr="00AF299F">
        <w:rPr>
          <w:rFonts w:ascii="Times New Roman" w:hAnsi="Times New Roman"/>
          <w:sz w:val="24"/>
          <w:szCs w:val="24"/>
          <w:lang w:val="en-US"/>
        </w:rPr>
        <w:t>–</w:t>
      </w:r>
      <w:r>
        <w:rPr>
          <w:rFonts w:ascii="Times New Roman" w:hAnsi="Times New Roman"/>
          <w:sz w:val="24"/>
          <w:szCs w:val="24"/>
          <w:lang w:val="en-US"/>
        </w:rPr>
        <w:t>Metabolism" enriches water with a high-tech complex of nutrients, promotes normalization of acid-base balance, improves well-being and accelerates the process of correction of a pathological condition.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"NEW STREAM Aqua</w:t>
      </w:r>
      <w:r w:rsidRPr="00AF299F">
        <w:rPr>
          <w:rFonts w:ascii="Times New Roman" w:hAnsi="Times New Roman"/>
          <w:sz w:val="24"/>
          <w:szCs w:val="24"/>
          <w:lang w:val="en-US"/>
        </w:rPr>
        <w:t>–</w:t>
      </w:r>
      <w:r>
        <w:rPr>
          <w:rFonts w:ascii="Times New Roman" w:hAnsi="Times New Roman"/>
          <w:sz w:val="24"/>
          <w:szCs w:val="24"/>
          <w:lang w:val="en-US"/>
        </w:rPr>
        <w:t xml:space="preserve">Metabolism" turns water yellow </w:t>
      </w:r>
      <w:r w:rsidRPr="00AF299F">
        <w:rPr>
          <w:rFonts w:ascii="Times New Roman" w:hAnsi="Times New Roman"/>
          <w:sz w:val="24"/>
          <w:szCs w:val="24"/>
          <w:lang w:val="en-US"/>
        </w:rPr>
        <w:t xml:space="preserve">– </w:t>
      </w:r>
      <w:r>
        <w:rPr>
          <w:rFonts w:ascii="Times New Roman" w:hAnsi="Times New Roman"/>
          <w:sz w:val="24"/>
          <w:szCs w:val="24"/>
          <w:lang w:val="en-US"/>
        </w:rPr>
        <w:t>the larger the volume of water, the lower its intensity.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Active ingredients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Taurine</w:t>
      </w:r>
      <w:r>
        <w:rPr>
          <w:rFonts w:ascii="Times New Roman" w:hAnsi="Times New Roman"/>
          <w:sz w:val="24"/>
          <w:szCs w:val="24"/>
          <w:lang w:val="en-US"/>
        </w:rPr>
        <w:t xml:space="preserve"> is an interchangeable amino acid containing sulfur. Increases efficiency and endurance, participates in maintaining normal metabolism, pressure regulation, inhibition and arousal processes, also has an antioxidant and detoxifying effect. The effect of using this amino acid is especially noticeable against the background of taurine deficiency in the body, which, for example, is noted in patients with diabetes mellitus.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pt-PT"/>
        </w:rPr>
        <w:t>Galega</w:t>
      </w:r>
      <w:r w:rsidRPr="00AF299F">
        <w:rPr>
          <w:rFonts w:ascii="Times New Roman" w:hAnsi="Times New Roman"/>
          <w:sz w:val="24"/>
          <w:szCs w:val="24"/>
          <w:lang w:val="en-US"/>
        </w:rPr>
        <w:t xml:space="preserve"> </w:t>
      </w:r>
      <w:r>
        <w:rPr>
          <w:rFonts w:ascii="Times New Roman" w:hAnsi="Times New Roman"/>
          <w:b/>
          <w:bCs/>
          <w:sz w:val="24"/>
          <w:szCs w:val="24"/>
          <w:lang w:val="it-IT"/>
        </w:rPr>
        <w:t>grass</w:t>
      </w:r>
      <w:r>
        <w:rPr>
          <w:rFonts w:ascii="Times New Roman" w:hAnsi="Times New Roman"/>
          <w:sz w:val="24"/>
          <w:szCs w:val="24"/>
          <w:lang w:val="en-US"/>
        </w:rPr>
        <w:t xml:space="preserve"> contains a rich complex of biologically active substances, among which alkaloids are of particular value: galegin and peganin. They promote the synthesis of insulin and effectively reduce blood glucose levels.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Hoodia Gordoni</w:t>
      </w:r>
      <w:r>
        <w:rPr>
          <w:rFonts w:ascii="Times New Roman" w:hAnsi="Times New Roman"/>
          <w:b/>
          <w:bCs/>
          <w:i/>
          <w:iCs/>
          <w:sz w:val="24"/>
          <w:szCs w:val="24"/>
          <w:lang w:val="en-US"/>
        </w:rPr>
        <w:t xml:space="preserve"> herb</w:t>
      </w:r>
      <w:r w:rsidRPr="00AF299F">
        <w:rPr>
          <w:rFonts w:ascii="Times New Roman" w:hAnsi="Times New Roman"/>
          <w:sz w:val="24"/>
          <w:szCs w:val="24"/>
          <w:lang w:val="en-US"/>
        </w:rPr>
        <w:t xml:space="preserve"> – </w:t>
      </w:r>
      <w:r>
        <w:rPr>
          <w:rFonts w:ascii="Times New Roman" w:hAnsi="Times New Roman"/>
          <w:sz w:val="24"/>
          <w:szCs w:val="24"/>
          <w:lang w:val="en-US"/>
        </w:rPr>
        <w:t xml:space="preserve">the active component is a steroid glycoside called </w:t>
      </w:r>
      <w:r w:rsidRPr="00AF299F">
        <w:rPr>
          <w:rFonts w:ascii="Times New Roman" w:hAnsi="Times New Roman"/>
          <w:sz w:val="24"/>
          <w:szCs w:val="24"/>
          <w:lang w:val="en-US"/>
        </w:rPr>
        <w:t xml:space="preserve">– </w:t>
      </w:r>
      <w:r>
        <w:rPr>
          <w:rFonts w:ascii="Times New Roman" w:hAnsi="Times New Roman"/>
          <w:sz w:val="24"/>
          <w:szCs w:val="24"/>
          <w:lang w:val="en-US"/>
        </w:rPr>
        <w:t>P-57. This compound reduces appetite and switches metabolism to burning fat reserves by affecting the hypothalamic structures of the brain.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Mannose, ribose, fucose</w:t>
      </w:r>
      <w:r>
        <w:rPr>
          <w:rFonts w:ascii="Times New Roman" w:hAnsi="Times New Roman"/>
          <w:sz w:val="24"/>
          <w:szCs w:val="24"/>
          <w:lang w:val="en-US"/>
        </w:rPr>
        <w:t xml:space="preserve"> are minor sugars (monosaccharides) from which glycoproteins, glycolipids and other complex compounds are synthesized in the body. In case of a shortage of minor sugars in the daily diet, the body begins to use monosaccharides from the "biochemical boiler" and build "abnormal" complex compounds that can be </w:t>
      </w:r>
      <w:r>
        <w:rPr>
          <w:rFonts w:ascii="Times New Roman" w:hAnsi="Times New Roman"/>
          <w:b/>
          <w:bCs/>
          <w:sz w:val="24"/>
          <w:szCs w:val="24"/>
          <w:lang w:val="en-US"/>
        </w:rPr>
        <w:t>deposited</w:t>
      </w:r>
      <w:r>
        <w:rPr>
          <w:rFonts w:ascii="Times New Roman" w:hAnsi="Times New Roman"/>
          <w:sz w:val="24"/>
          <w:szCs w:val="24"/>
          <w:lang w:val="en-US"/>
        </w:rPr>
        <w:t xml:space="preserve"> in the joints of the spine and limbs, inside blood vessels, in the form of amyloid plaques in brain cells, lead to the development of various diseases and impaired carbohydrate metabolism.</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lastRenderedPageBreak/>
        <w:t>B vitamins (B1, B2, B5, B6, B7)</w:t>
      </w:r>
      <w:r>
        <w:rPr>
          <w:rFonts w:ascii="Times New Roman" w:hAnsi="Times New Roman"/>
          <w:sz w:val="24"/>
          <w:szCs w:val="24"/>
          <w:lang w:val="en-US"/>
        </w:rPr>
        <w:t xml:space="preserve"> are vital to our body, as they take part in all metabolic processes, provide cells with energy, are responsible for the transmission of nerve impulses in the brain and on the periphery, synthesis of amino acids, protein. Many of them are synthesized by beneficial bacteria of our intestines, so even minor disturbances in the balance of the normoflora can lead to a deficiency of vitamins of group B.</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Peptide ultralysates based on L. helveticus and L. rhamnosus</w:t>
      </w:r>
      <w:r>
        <w:rPr>
          <w:rFonts w:ascii="Times New Roman" w:hAnsi="Times New Roman"/>
          <w:sz w:val="24"/>
          <w:szCs w:val="24"/>
          <w:lang w:val="en-US"/>
        </w:rPr>
        <w:t xml:space="preserve"> are fragments of the cell wall of probiotic bacteria, metabolites and nutrient substrate. They stimulate the activity of the immune system, accelerate fat metabolism, increase the sensitivity of cells to insulin.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Isomaltulose (palatinose)</w:t>
      </w:r>
      <w:r>
        <w:rPr>
          <w:rFonts w:ascii="Times New Roman" w:hAnsi="Times New Roman"/>
          <w:sz w:val="24"/>
          <w:szCs w:val="24"/>
          <w:lang w:val="en-US"/>
        </w:rPr>
        <w:t xml:space="preserve"> is a slow carbohydrate, a source of energy.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 simple tool for metabolic correction;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quick action;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frequency of intake 1 time per day;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high doses of active ingredients;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easy to prepare and convenient to apply;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finished product has a neutral taste and smell;</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helps form a persistent habit of drinking water;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individual volume of water is focused on the needs of a particular person (except MS).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As part of complex therapy: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metabolic syndrome;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w:t>
      </w:r>
      <w:r w:rsidRPr="00AF299F">
        <w:rPr>
          <w:rFonts w:ascii="Times New Roman" w:hAnsi="Times New Roman"/>
          <w:sz w:val="24"/>
          <w:szCs w:val="24"/>
          <w:lang w:val="en-US"/>
        </w:rPr>
        <w:t>type 1 and type 2 diabetes mellitus.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As an independent product: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for overweight;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improper or unbalanced nutrition;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during intense physical exertion to increase the effectiveness of weight loss and the quality of the result;</w:t>
      </w:r>
    </w:p>
    <w:p w:rsidR="003E372A" w:rsidRDefault="00792F3E">
      <w:pPr>
        <w:pStyle w:val="a5"/>
        <w:numPr>
          <w:ilvl w:val="0"/>
          <w:numId w:val="2"/>
        </w:numPr>
        <w:jc w:val="both"/>
        <w:rPr>
          <w:rFonts w:ascii="Times New Roman" w:hAnsi="Times New Roman"/>
          <w:sz w:val="24"/>
          <w:szCs w:val="24"/>
          <w:lang w:val="en-US"/>
        </w:rPr>
      </w:pPr>
      <w:r>
        <w:rPr>
          <w:rFonts w:ascii="Times New Roman" w:hAnsi="Times New Roman"/>
          <w:sz w:val="24"/>
          <w:szCs w:val="24"/>
          <w:lang w:val="en-US"/>
        </w:rPr>
        <w:t>for daily support of optimal functioning of the whole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Taurine</w:t>
      </w:r>
      <w:r>
        <w:rPr>
          <w:rFonts w:ascii="Times New Roman" w:hAnsi="Times New Roman"/>
          <w:sz w:val="24"/>
          <w:szCs w:val="24"/>
          <w:lang w:val="en-US"/>
        </w:rPr>
        <w:t xml:space="preserve">, </w:t>
      </w:r>
      <w:r>
        <w:rPr>
          <w:rFonts w:ascii="Times New Roman" w:hAnsi="Times New Roman"/>
          <w:sz w:val="24"/>
          <w:szCs w:val="24"/>
          <w:lang w:val="nl-NL"/>
        </w:rPr>
        <w:t>Hoodia Extract</w:t>
      </w:r>
      <w:r>
        <w:rPr>
          <w:rFonts w:ascii="Times New Roman" w:hAnsi="Times New Roman"/>
          <w:sz w:val="24"/>
          <w:szCs w:val="24"/>
          <w:lang w:val="en-US"/>
        </w:rPr>
        <w:t xml:space="preserve">, </w:t>
      </w:r>
      <w:r>
        <w:rPr>
          <w:rFonts w:ascii="Times New Roman" w:hAnsi="Times New Roman"/>
          <w:sz w:val="24"/>
          <w:szCs w:val="24"/>
          <w:lang w:val="es-ES_tradnl"/>
        </w:rPr>
        <w:t>Galega Herb Extract</w:t>
      </w:r>
      <w:r>
        <w:rPr>
          <w:rFonts w:ascii="Times New Roman" w:hAnsi="Times New Roman"/>
          <w:sz w:val="24"/>
          <w:szCs w:val="24"/>
          <w:lang w:val="en-US"/>
        </w:rPr>
        <w:t xml:space="preserve">, </w:t>
      </w:r>
      <w:r>
        <w:rPr>
          <w:rFonts w:ascii="Times New Roman" w:hAnsi="Times New Roman"/>
          <w:sz w:val="24"/>
          <w:szCs w:val="24"/>
          <w:lang w:val="it-IT"/>
        </w:rPr>
        <w:t>D-Mannose</w:t>
      </w:r>
      <w:r>
        <w:rPr>
          <w:rFonts w:ascii="Times New Roman" w:hAnsi="Times New Roman"/>
          <w:sz w:val="24"/>
          <w:szCs w:val="24"/>
          <w:lang w:val="en-US"/>
        </w:rPr>
        <w:t xml:space="preserve">, </w:t>
      </w:r>
      <w:r w:rsidRPr="00AF299F">
        <w:rPr>
          <w:rFonts w:ascii="Times New Roman" w:hAnsi="Times New Roman"/>
          <w:sz w:val="24"/>
          <w:szCs w:val="24"/>
          <w:lang w:val="en-US"/>
        </w:rPr>
        <w:t>D-Ribose</w:t>
      </w:r>
      <w:r>
        <w:rPr>
          <w:rFonts w:ascii="Times New Roman" w:hAnsi="Times New Roman"/>
          <w:sz w:val="24"/>
          <w:szCs w:val="24"/>
          <w:lang w:val="en-US"/>
        </w:rPr>
        <w:t xml:space="preserve">, </w:t>
      </w:r>
      <w:r>
        <w:rPr>
          <w:rFonts w:ascii="Times New Roman" w:hAnsi="Times New Roman"/>
          <w:sz w:val="24"/>
          <w:szCs w:val="24"/>
          <w:lang w:val="it-IT"/>
        </w:rPr>
        <w:t>L-Fucose</w:t>
      </w:r>
      <w:r>
        <w:rPr>
          <w:rFonts w:ascii="Times New Roman" w:hAnsi="Times New Roman"/>
          <w:sz w:val="24"/>
          <w:szCs w:val="24"/>
          <w:lang w:val="en-US"/>
        </w:rPr>
        <w:t>, «</w:t>
      </w:r>
      <w:r>
        <w:rPr>
          <w:rFonts w:ascii="Times New Roman" w:hAnsi="Times New Roman"/>
          <w:sz w:val="24"/>
          <w:szCs w:val="24"/>
          <w:lang w:val="de-DE"/>
        </w:rPr>
        <w:t>ULTRALIZATE PEPTIDE LB-Rm</w:t>
      </w:r>
      <w:proofErr w:type="gramStart"/>
      <w:r>
        <w:rPr>
          <w:rFonts w:ascii="Times New Roman" w:hAnsi="Times New Roman"/>
          <w:sz w:val="24"/>
          <w:szCs w:val="24"/>
          <w:lang w:val="en-US"/>
        </w:rPr>
        <w:t>»(</w:t>
      </w:r>
      <w:proofErr w:type="gramEnd"/>
      <w:r>
        <w:rPr>
          <w:rFonts w:ascii="Times New Roman" w:hAnsi="Times New Roman"/>
          <w:sz w:val="24"/>
          <w:szCs w:val="24"/>
          <w:lang w:val="en-US"/>
        </w:rPr>
        <w:t>based on Lactobacillus rhamnosus ARTB-180), «</w:t>
      </w:r>
      <w:r w:rsidRPr="00AF299F">
        <w:rPr>
          <w:rFonts w:ascii="Times New Roman" w:hAnsi="Times New Roman"/>
          <w:sz w:val="24"/>
          <w:szCs w:val="24"/>
          <w:lang w:val="en-US"/>
        </w:rPr>
        <w:t>ULTRALIZATE PEPTIDE LB-Hl</w:t>
      </w:r>
      <w:r>
        <w:rPr>
          <w:rFonts w:ascii="Times New Roman" w:hAnsi="Times New Roman"/>
          <w:sz w:val="24"/>
          <w:szCs w:val="24"/>
          <w:lang w:val="en-US"/>
        </w:rPr>
        <w:t xml:space="preserve">» (based on Lactobacillus helveticus ARTB-174), </w:t>
      </w:r>
      <w:r w:rsidRPr="00AF299F">
        <w:rPr>
          <w:rFonts w:ascii="Times New Roman" w:hAnsi="Times New Roman"/>
          <w:sz w:val="24"/>
          <w:szCs w:val="24"/>
          <w:lang w:val="en-US"/>
        </w:rPr>
        <w:t>Vitamin B5</w:t>
      </w:r>
      <w:r>
        <w:rPr>
          <w:rFonts w:ascii="Times New Roman" w:hAnsi="Times New Roman"/>
          <w:sz w:val="24"/>
          <w:szCs w:val="24"/>
          <w:lang w:val="en-US"/>
        </w:rPr>
        <w:t xml:space="preserve">, </w:t>
      </w:r>
      <w:r w:rsidRPr="00AF299F">
        <w:rPr>
          <w:rFonts w:ascii="Times New Roman" w:hAnsi="Times New Roman"/>
          <w:sz w:val="24"/>
          <w:szCs w:val="24"/>
          <w:lang w:val="en-US"/>
        </w:rPr>
        <w:t>Vitamin B6</w:t>
      </w:r>
      <w:r>
        <w:rPr>
          <w:rFonts w:ascii="Times New Roman" w:hAnsi="Times New Roman"/>
          <w:sz w:val="24"/>
          <w:szCs w:val="24"/>
          <w:lang w:val="en-US"/>
        </w:rPr>
        <w:t xml:space="preserve">, </w:t>
      </w:r>
      <w:r w:rsidRPr="00AF299F">
        <w:rPr>
          <w:rFonts w:ascii="Times New Roman" w:hAnsi="Times New Roman"/>
          <w:sz w:val="24"/>
          <w:szCs w:val="24"/>
          <w:lang w:val="en-US"/>
        </w:rPr>
        <w:t>Vitamin B1</w:t>
      </w:r>
      <w:r>
        <w:rPr>
          <w:rFonts w:ascii="Times New Roman" w:hAnsi="Times New Roman"/>
          <w:sz w:val="24"/>
          <w:szCs w:val="24"/>
          <w:lang w:val="en-US"/>
        </w:rPr>
        <w:t xml:space="preserve">, </w:t>
      </w:r>
      <w:r w:rsidRPr="00AF299F">
        <w:rPr>
          <w:rFonts w:ascii="Times New Roman" w:hAnsi="Times New Roman"/>
          <w:sz w:val="24"/>
          <w:szCs w:val="24"/>
          <w:lang w:val="en-US"/>
        </w:rPr>
        <w:t>Vitamin B2</w:t>
      </w:r>
      <w:r>
        <w:rPr>
          <w:rFonts w:ascii="Times New Roman" w:hAnsi="Times New Roman"/>
          <w:sz w:val="24"/>
          <w:szCs w:val="24"/>
          <w:lang w:val="en-US"/>
        </w:rPr>
        <w:t xml:space="preserve">, </w:t>
      </w:r>
      <w:r w:rsidRPr="00AF299F">
        <w:rPr>
          <w:rFonts w:ascii="Times New Roman" w:hAnsi="Times New Roman"/>
          <w:sz w:val="24"/>
          <w:szCs w:val="24"/>
          <w:lang w:val="en-US"/>
        </w:rPr>
        <w:t>Vitamin 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5 g of the product: proteins </w:t>
      </w:r>
      <w:r w:rsidRPr="00AF299F">
        <w:rPr>
          <w:rFonts w:ascii="Times New Roman" w:hAnsi="Times New Roman"/>
          <w:sz w:val="24"/>
          <w:szCs w:val="24"/>
          <w:lang w:val="en-US"/>
        </w:rPr>
        <w:t xml:space="preserve">– </w:t>
      </w:r>
      <w:r>
        <w:rPr>
          <w:rFonts w:ascii="Times New Roman" w:hAnsi="Times New Roman"/>
          <w:sz w:val="24"/>
          <w:szCs w:val="24"/>
          <w:lang w:val="en-US"/>
        </w:rPr>
        <w:t xml:space="preserve">0.4 g, fats - 0, carbohydrates </w:t>
      </w:r>
      <w:r w:rsidRPr="00AF299F">
        <w:rPr>
          <w:rFonts w:ascii="Times New Roman" w:hAnsi="Times New Roman"/>
          <w:sz w:val="24"/>
          <w:szCs w:val="24"/>
          <w:lang w:val="en-US"/>
        </w:rPr>
        <w:t>– 4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5 g of the product: 73 kJ / 18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palatinose, sodium bicarbonate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Adults take 1 stick pack, pre-dissolved in 500-1000 ml of drinking water, during meals throughout the day. The duration of intake is 1 month. If necessary, the intake can be repeated.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prepared solution can be stored at a temperature from 0 to 25 </w:t>
      </w:r>
      <w:r>
        <w:rPr>
          <w:rFonts w:ascii="Times New Roman" w:hAnsi="Times New Roman"/>
          <w:sz w:val="24"/>
          <w:szCs w:val="24"/>
          <w:lang w:val="it-IT"/>
        </w:rPr>
        <w:t xml:space="preserve">° </w:t>
      </w:r>
      <w:r>
        <w:rPr>
          <w:rFonts w:ascii="Times New Roman" w:hAnsi="Times New Roman"/>
          <w:sz w:val="24"/>
          <w:szCs w:val="24"/>
          <w:lang w:val="en-US"/>
        </w:rPr>
        <w:t>C for no more than 12 hours.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Pr="00AF299F" w:rsidRDefault="00AF299F">
      <w:pPr>
        <w:pStyle w:val="a5"/>
        <w:jc w:val="both"/>
        <w:rPr>
          <w:rFonts w:ascii="Times New Roman" w:hAnsi="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3" w:history="1">
        <w:r w:rsidR="00792F3E">
          <w:rPr>
            <w:rStyle w:val="Hyperlink0"/>
            <w:rFonts w:ascii="Times New Roman" w:hAnsi="Times New Roman"/>
            <w:b/>
            <w:bCs/>
            <w:sz w:val="24"/>
            <w:szCs w:val="24"/>
            <w:lang w:val="en-US"/>
          </w:rPr>
          <w:t>https://www.artlife.ru/catalog/zdorove/new-stream-akva-khondro</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pt-PT"/>
        </w:rPr>
        <w:t>NEWSTREAM Aqua-Hondro</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It's no secret that drinking water is useful, but how does it affect the condition of our skin and joint mobility? The skin is the same organ as the kidneys or the heart, it consists of cells and it is water that provides the possibility of any biochemical processes, the delivery of nutrients, the elimination of toxins. It consists of 70% water and only 30% of the components: elastin, collagen, lipids, salts, enzymes, etc. Water loss and reduced collagen synthesis lead to dryness and rapid aging of the skin. Soft tissues: cartilage, intervertebral discs, ligaments are 85% composed of water, which is responsible for their elasticity and cushioning. It is water together with hyaluronic acid that forms a natural lubricant </w:t>
      </w:r>
      <w:r w:rsidRPr="00AF299F">
        <w:rPr>
          <w:rFonts w:ascii="Times New Roman" w:hAnsi="Times New Roman"/>
          <w:sz w:val="24"/>
          <w:szCs w:val="24"/>
          <w:lang w:val="en-US"/>
        </w:rPr>
        <w:t xml:space="preserve">– </w:t>
      </w:r>
      <w:r>
        <w:rPr>
          <w:rFonts w:ascii="Times New Roman" w:hAnsi="Times New Roman"/>
          <w:sz w:val="24"/>
          <w:szCs w:val="24"/>
          <w:lang w:val="en-US"/>
        </w:rPr>
        <w:t>synovial fluid. Insufficient amount of water leads to the appearance of crunching, stiffness of movements, and subsequently pain and even inflammation.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By replenishing the loss of water every day, we maintain a hydrobalance, but the deficiency of nutrients remains, and it is especially pronounced with an unbalanced diet, certain pathologies. Today, against the background of an excess of fats and carbohydrates in the diet of a modern person, the acid-base balance is shifting towards an acidic environment, which significantly worsens the state of health. "NEW STREAM Aqua-Chondro" is a biologically active complex for enriching drinking water, is a simple tool for metabolic correction. The water-soluble form of the components ensures fast and targeted delivery of the necessary substances into the cell. They contribute to the normalization of the pH index, delicate regulation of the musculoskeletal system, improvement of the condition of the skin, hair, nails, slowing down the aging process. It is easy to cook, convenient to use and quite simple to adjust the current state.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Active ingredients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Collagen, hyaluronic acid, biotin</w:t>
      </w:r>
      <w:r w:rsidRPr="00AF299F">
        <w:rPr>
          <w:rFonts w:ascii="Times New Roman" w:hAnsi="Times New Roman"/>
          <w:sz w:val="24"/>
          <w:szCs w:val="24"/>
          <w:lang w:val="en-US"/>
        </w:rPr>
        <w:t xml:space="preserve"> – </w:t>
      </w:r>
      <w:r>
        <w:rPr>
          <w:rFonts w:ascii="Times New Roman" w:hAnsi="Times New Roman"/>
          <w:sz w:val="24"/>
          <w:szCs w:val="24"/>
          <w:lang w:val="en-US"/>
        </w:rPr>
        <w:t>provide hydration, youth and elasticity of the skin.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Hydrolyzed collagen</w:t>
      </w:r>
      <w:r>
        <w:rPr>
          <w:rFonts w:ascii="Times New Roman" w:hAnsi="Times New Roman"/>
          <w:sz w:val="24"/>
          <w:szCs w:val="24"/>
          <w:lang w:val="en-US"/>
        </w:rPr>
        <w:t xml:space="preserve"> is the most common protein in our body, it is the basis of connective tissue. The role of collagen is huge and multifaceted: it provides strength, elasticity of all tissues and organs, determines the condition of the skin, hair and nails, a building material for the synthesis of new collagen, promotes the restoration and strengthening of cartilage.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Hyaluronic acid</w:t>
      </w:r>
      <w:r>
        <w:rPr>
          <w:rFonts w:ascii="Times New Roman" w:hAnsi="Times New Roman"/>
          <w:sz w:val="24"/>
          <w:szCs w:val="24"/>
          <w:lang w:val="en-US"/>
        </w:rPr>
        <w:t xml:space="preserve"> is produced by fibroblasts </w:t>
      </w:r>
      <w:r w:rsidRPr="00AF299F">
        <w:rPr>
          <w:rFonts w:ascii="Times New Roman" w:hAnsi="Times New Roman"/>
          <w:sz w:val="24"/>
          <w:szCs w:val="24"/>
          <w:lang w:val="en-US"/>
        </w:rPr>
        <w:t xml:space="preserve">– </w:t>
      </w:r>
      <w:r>
        <w:rPr>
          <w:rFonts w:ascii="Times New Roman" w:hAnsi="Times New Roman"/>
          <w:sz w:val="24"/>
          <w:szCs w:val="24"/>
          <w:lang w:val="en-US"/>
        </w:rPr>
        <w:t>connective tissue cells and is a unique substance capable of holding water thousands of times its own weight, after 25 years its synthesis gradually decreases. It is the main element of the skin, mucous membranes, articular fluid, cartilage, vitreous of the eye, ligaments, is responsible for the water balance in the body, participates in cellular processes.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lastRenderedPageBreak/>
        <w:t>Biotin</w:t>
      </w:r>
      <w:r>
        <w:rPr>
          <w:rFonts w:ascii="Times New Roman" w:hAnsi="Times New Roman"/>
          <w:sz w:val="24"/>
          <w:szCs w:val="24"/>
          <w:lang w:val="en-US"/>
        </w:rPr>
        <w:t xml:space="preserve"> is considered a beauty vitamin, as it is extremely important for the health of hair, nails and skin. It is a precursor of a number of enzymes involved in the synthesis of fatty acids, regulates carbohydrate and fat metabolism, participates in many biochemical processes occurring in the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Calcium, magnesium, manganese, silicon, algae</w:t>
      </w:r>
      <w:r>
        <w:rPr>
          <w:rFonts w:ascii="Times New Roman" w:hAnsi="Times New Roman"/>
          <w:sz w:val="24"/>
          <w:szCs w:val="24"/>
          <w:lang w:val="en-US"/>
        </w:rPr>
        <w:t xml:space="preserve"> form and maintain the strength of bone tissue, teeth, hair and nails, improve the quality of connective tissue structures, regulate muscle contraction.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Chondroitin, glucosamine, methylsulfonylmethane, devil's claw </w:t>
      </w:r>
      <w:r w:rsidRPr="00AF299F">
        <w:rPr>
          <w:rFonts w:ascii="Times New Roman" w:hAnsi="Times New Roman"/>
          <w:sz w:val="24"/>
          <w:szCs w:val="24"/>
          <w:lang w:val="en-US"/>
        </w:rPr>
        <w:t xml:space="preserve">– </w:t>
      </w:r>
      <w:r>
        <w:rPr>
          <w:rFonts w:ascii="Times New Roman" w:hAnsi="Times New Roman"/>
          <w:sz w:val="24"/>
          <w:szCs w:val="24"/>
          <w:lang w:val="en-US"/>
        </w:rPr>
        <w:t>stimulate the regeneration of cartilage tissue.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fr-FR"/>
        </w:rPr>
        <w:t>Chondroitin sulfate</w:t>
      </w:r>
      <w:r w:rsidRPr="00AF299F">
        <w:rPr>
          <w:rFonts w:ascii="Times New Roman" w:hAnsi="Times New Roman"/>
          <w:sz w:val="24"/>
          <w:szCs w:val="24"/>
          <w:lang w:val="en-US"/>
        </w:rPr>
        <w:t xml:space="preserve"> – </w:t>
      </w:r>
      <w:r>
        <w:rPr>
          <w:rFonts w:ascii="Times New Roman" w:hAnsi="Times New Roman"/>
          <w:sz w:val="24"/>
          <w:szCs w:val="24"/>
          <w:lang w:val="en-US"/>
        </w:rPr>
        <w:t>together with collagen fibers forms a cartilage matrix, stimulates regeneration processes and slows down the destruction of cartilage tissue, has a positive effect on phosphorus-calcium metabolism, is contained in synovial fluid, provides its cushioning and rheological properties.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Glucosamine sulfate</w:t>
      </w:r>
      <w:r>
        <w:rPr>
          <w:rFonts w:ascii="Times New Roman" w:hAnsi="Times New Roman"/>
          <w:sz w:val="24"/>
          <w:szCs w:val="24"/>
          <w:lang w:val="en-US"/>
        </w:rPr>
        <w:t xml:space="preserve"> is a key molecule of biochemical processes in cartilage: it suppresses the activity of enzymes that cause degradation of articular cartilage, participates in the synthesis of chondroitin sulfate and the incorporation of calcium into bone tissue. The sulfate anion is extremely important for the body: it is necessary for the synthesis of chondroitin sulfate, provides elasticity of cartilage due to the retention of water molecules by proteoglycans, improves the fixation of sulfur in cartilage.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Methylsulfonylmethane</w:t>
      </w:r>
      <w:r>
        <w:rPr>
          <w:rFonts w:ascii="Times New Roman" w:hAnsi="Times New Roman"/>
          <w:sz w:val="24"/>
          <w:szCs w:val="24"/>
          <w:lang w:val="en-US"/>
        </w:rPr>
        <w:t xml:space="preserve"> is an organosulfur compound with a pronounced anti</w:t>
      </w:r>
      <w:r w:rsidRPr="00AF299F">
        <w:rPr>
          <w:rFonts w:ascii="Times New Roman" w:hAnsi="Times New Roman"/>
          <w:sz w:val="24"/>
          <w:szCs w:val="24"/>
          <w:lang w:val="en-US"/>
        </w:rPr>
        <w:t>–</w:t>
      </w:r>
      <w:r>
        <w:rPr>
          <w:rFonts w:ascii="Times New Roman" w:hAnsi="Times New Roman"/>
          <w:sz w:val="24"/>
          <w:szCs w:val="24"/>
          <w:lang w:val="en-US"/>
        </w:rPr>
        <w:t>inflammatory effect, found in some plants, in a number of food products. Participates in cell renewal, increasing the permeability of membranes for the intake of nutrients, in combination with chondroprotectors increases the effectiveness of therapy for degenerative changes of the musculoskeletal system. Sulfur is an important element in the synthesis of collagen, therefore it has a beneficial effect on the condition of the skin, hair and nails, slows down the aging process of the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Devil's claw (Harpagophytum procumbens)</w:t>
      </w:r>
      <w:r>
        <w:rPr>
          <w:rFonts w:ascii="Times New Roman" w:hAnsi="Times New Roman"/>
          <w:sz w:val="24"/>
          <w:szCs w:val="24"/>
          <w:lang w:val="en-US"/>
        </w:rPr>
        <w:t xml:space="preserve"> is a plant of South Africa, the raw materials are the roots from which the glycoside harpagoside is extracted. It determines the high effectiveness of the plant in the treatment of osteoarthritis, osteochondrosis, arthritis, gout, reduces inflammation and has an analgesic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Endofulvin 78%</w:t>
      </w:r>
      <w:r>
        <w:rPr>
          <w:rFonts w:ascii="Times New Roman" w:hAnsi="Times New Roman"/>
          <w:sz w:val="24"/>
          <w:szCs w:val="24"/>
          <w:lang w:val="en-US"/>
        </w:rPr>
        <w:t xml:space="preserve"> is a source of humic acids, a biogenic stimulant. Activates the immune system, has a pronounced detoxification activity, has an anti-inflammatory effect, enhances the adaptive capabilities of the body, acts as a conductor of active components into the cell, thereby increasing the bioavailability of the entire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 xml:space="preserve">Resveratrol </w:t>
      </w:r>
      <w:r>
        <w:rPr>
          <w:rFonts w:ascii="Times New Roman" w:hAnsi="Times New Roman"/>
          <w:sz w:val="24"/>
          <w:szCs w:val="24"/>
          <w:lang w:val="en-US"/>
        </w:rPr>
        <w:t>is a natural antioxidant, which is especially rich in the skin of berries and seeds of red grapes. It has a powerful antioxidant, anti-inflammatory effect, strengthens the vessel wall, slows down the aging process and increases life expectancy.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 xml:space="preserve">Vitamin C (ascorbic acid) </w:t>
      </w:r>
      <w:r>
        <w:rPr>
          <w:rFonts w:ascii="Times New Roman" w:hAnsi="Times New Roman"/>
          <w:sz w:val="24"/>
          <w:szCs w:val="24"/>
          <w:lang w:val="en-US"/>
        </w:rPr>
        <w:t>one of the most important functions is to ensure the normal development of connective tissue, the optimal course of regeneration processes. It has a pronounced antioxidant effect, increases the immunological status of the body, strengthens the wall of blood vessels.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Isomaltulose (palatinose) i</w:t>
      </w:r>
      <w:r>
        <w:rPr>
          <w:rFonts w:ascii="Times New Roman" w:hAnsi="Times New Roman"/>
          <w:sz w:val="24"/>
          <w:szCs w:val="24"/>
          <w:lang w:val="en-US"/>
        </w:rPr>
        <w:t>s a slow carbohydrate, a source of energy.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 simple tool for metabolic correction;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one product, all the necessary elements to maintain beauty and flexibility;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 quick action;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frequency of intake 1 time per day;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high doses of active ingredients;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easy to prepare and convenient to apply;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finished product has a neutral taste and smell;</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helps form a persistent habit of drinking water;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individual volume of water is focused on the needs of a particular person.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increasing the elasticity of the ligamentous apparatus;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brittle hair and nails;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dry and flabby skin;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support of the body during intense physical exertion;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disorder of the musculoskeletal system;</w:t>
      </w:r>
    </w:p>
    <w:p w:rsidR="003E372A" w:rsidRDefault="00792F3E">
      <w:pPr>
        <w:pStyle w:val="a5"/>
        <w:numPr>
          <w:ilvl w:val="0"/>
          <w:numId w:val="2"/>
        </w:numPr>
        <w:jc w:val="both"/>
        <w:rPr>
          <w:rFonts w:ascii="Times New Roman" w:hAnsi="Times New Roman"/>
          <w:sz w:val="24"/>
          <w:szCs w:val="24"/>
          <w:lang w:val="en-US"/>
        </w:rPr>
      </w:pPr>
      <w:r>
        <w:rPr>
          <w:rFonts w:ascii="Times New Roman" w:hAnsi="Times New Roman"/>
          <w:sz w:val="24"/>
          <w:szCs w:val="24"/>
          <w:lang w:val="en-US"/>
        </w:rPr>
        <w:t>in the complex therapy of degenerative changes in the musculoskeletal system.</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Composition: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Hydrolyzed collagen, </w:t>
      </w:r>
      <w:r>
        <w:rPr>
          <w:rFonts w:ascii="Times New Roman" w:hAnsi="Times New Roman"/>
          <w:sz w:val="24"/>
          <w:szCs w:val="24"/>
          <w:lang w:val="it-IT"/>
        </w:rPr>
        <w:t>Glucosamine Sulfate/Glucosamine</w:t>
      </w:r>
      <w:r>
        <w:rPr>
          <w:rFonts w:ascii="Times New Roman" w:hAnsi="Times New Roman"/>
          <w:sz w:val="24"/>
          <w:szCs w:val="24"/>
          <w:lang w:val="en-US"/>
        </w:rPr>
        <w:t xml:space="preserve">, </w:t>
      </w:r>
      <w:r>
        <w:rPr>
          <w:rFonts w:ascii="Times New Roman" w:hAnsi="Times New Roman"/>
          <w:sz w:val="24"/>
          <w:szCs w:val="24"/>
          <w:lang w:val="it-IT"/>
        </w:rPr>
        <w:t>Calcium Glycerophosphate/Calcium</w:t>
      </w:r>
      <w:r>
        <w:rPr>
          <w:rFonts w:ascii="Times New Roman" w:hAnsi="Times New Roman"/>
          <w:sz w:val="24"/>
          <w:szCs w:val="24"/>
          <w:lang w:val="en-US"/>
        </w:rPr>
        <w:t xml:space="preserve">, </w:t>
      </w:r>
      <w:r w:rsidRPr="00AF299F">
        <w:rPr>
          <w:rFonts w:ascii="Times New Roman" w:hAnsi="Times New Roman"/>
          <w:sz w:val="24"/>
          <w:szCs w:val="24"/>
          <w:lang w:val="en-US"/>
        </w:rPr>
        <w:t>Magnesium Citrate/Magnesium</w:t>
      </w:r>
      <w:r>
        <w:rPr>
          <w:rFonts w:ascii="Times New Roman" w:hAnsi="Times New Roman"/>
          <w:sz w:val="24"/>
          <w:szCs w:val="24"/>
          <w:lang w:val="en-US"/>
        </w:rPr>
        <w:t xml:space="preserve">, </w:t>
      </w:r>
      <w:r>
        <w:rPr>
          <w:rFonts w:ascii="Times New Roman" w:hAnsi="Times New Roman"/>
          <w:sz w:val="24"/>
          <w:szCs w:val="24"/>
          <w:lang w:val="fr-FR"/>
        </w:rPr>
        <w:t>Chondroitin Sulfate</w:t>
      </w:r>
      <w:r>
        <w:rPr>
          <w:rFonts w:ascii="Times New Roman" w:hAnsi="Times New Roman"/>
          <w:sz w:val="24"/>
          <w:szCs w:val="24"/>
          <w:lang w:val="en-US"/>
        </w:rPr>
        <w:t xml:space="preserve">, </w:t>
      </w:r>
      <w:r w:rsidRPr="00AF299F">
        <w:rPr>
          <w:rFonts w:ascii="Times New Roman" w:hAnsi="Times New Roman"/>
          <w:sz w:val="24"/>
          <w:szCs w:val="24"/>
          <w:lang w:val="en-US"/>
        </w:rPr>
        <w:t>Vitamin C</w:t>
      </w:r>
      <w:r>
        <w:rPr>
          <w:rFonts w:ascii="Times New Roman" w:hAnsi="Times New Roman"/>
          <w:sz w:val="24"/>
          <w:szCs w:val="24"/>
          <w:lang w:val="en-US"/>
        </w:rPr>
        <w:t xml:space="preserve">, </w:t>
      </w:r>
      <w:r w:rsidRPr="00AF299F">
        <w:rPr>
          <w:rFonts w:ascii="Times New Roman" w:hAnsi="Times New Roman"/>
          <w:sz w:val="24"/>
          <w:szCs w:val="24"/>
          <w:lang w:val="en-US"/>
        </w:rPr>
        <w:t>Methylsulfonylmethane</w:t>
      </w:r>
      <w:r>
        <w:rPr>
          <w:rFonts w:ascii="Times New Roman" w:hAnsi="Times New Roman"/>
          <w:sz w:val="24"/>
          <w:szCs w:val="24"/>
          <w:lang w:val="en-US"/>
        </w:rPr>
        <w:t xml:space="preserve">, </w:t>
      </w:r>
      <w:r w:rsidRPr="00AF299F">
        <w:rPr>
          <w:rFonts w:ascii="Times New Roman" w:hAnsi="Times New Roman"/>
          <w:sz w:val="24"/>
          <w:szCs w:val="24"/>
          <w:lang w:val="en-US"/>
        </w:rPr>
        <w:t>Devil</w:t>
      </w:r>
      <w:r>
        <w:rPr>
          <w:rFonts w:ascii="Times New Roman" w:hAnsi="Times New Roman"/>
          <w:sz w:val="24"/>
          <w:szCs w:val="24"/>
          <w:lang w:val="en-US"/>
        </w:rPr>
        <w:t xml:space="preserve">’s Claw Extract, Horsetail Extract, </w:t>
      </w:r>
      <w:r>
        <w:rPr>
          <w:rFonts w:ascii="Times New Roman" w:hAnsi="Times New Roman"/>
          <w:sz w:val="24"/>
          <w:szCs w:val="24"/>
          <w:lang w:val="it-IT"/>
        </w:rPr>
        <w:t>Marine limestone algae</w:t>
      </w:r>
      <w:r>
        <w:rPr>
          <w:rFonts w:ascii="Times New Roman" w:hAnsi="Times New Roman"/>
          <w:sz w:val="24"/>
          <w:szCs w:val="24"/>
          <w:lang w:val="en-US"/>
        </w:rPr>
        <w:t xml:space="preserve">, </w:t>
      </w:r>
      <w:r>
        <w:rPr>
          <w:rFonts w:ascii="Times New Roman" w:hAnsi="Times New Roman"/>
          <w:sz w:val="24"/>
          <w:szCs w:val="24"/>
          <w:lang w:val="fr-FR"/>
        </w:rPr>
        <w:t>Hyaluronic Acid</w:t>
      </w:r>
      <w:r>
        <w:rPr>
          <w:rFonts w:ascii="Times New Roman" w:hAnsi="Times New Roman"/>
          <w:sz w:val="24"/>
          <w:szCs w:val="24"/>
          <w:lang w:val="en-US"/>
        </w:rPr>
        <w:t xml:space="preserve">, </w:t>
      </w:r>
      <w:r>
        <w:rPr>
          <w:rFonts w:ascii="Times New Roman" w:hAnsi="Times New Roman"/>
          <w:sz w:val="24"/>
          <w:szCs w:val="24"/>
          <w:lang w:val="it-IT"/>
        </w:rPr>
        <w:t>Manganese Sulfate</w:t>
      </w:r>
      <w:r>
        <w:rPr>
          <w:rFonts w:ascii="Times New Roman" w:hAnsi="Times New Roman"/>
          <w:sz w:val="24"/>
          <w:szCs w:val="24"/>
          <w:lang w:val="en-US"/>
        </w:rPr>
        <w:t xml:space="preserve">, </w:t>
      </w:r>
      <w:r w:rsidRPr="00AF299F">
        <w:rPr>
          <w:rFonts w:ascii="Times New Roman" w:hAnsi="Times New Roman"/>
          <w:sz w:val="24"/>
          <w:szCs w:val="24"/>
          <w:lang w:val="en-US"/>
        </w:rPr>
        <w:t>Manganese</w:t>
      </w:r>
      <w:r>
        <w:rPr>
          <w:rFonts w:ascii="Times New Roman" w:hAnsi="Times New Roman"/>
          <w:sz w:val="24"/>
          <w:szCs w:val="24"/>
          <w:lang w:val="en-US"/>
        </w:rPr>
        <w:t xml:space="preserve">, </w:t>
      </w:r>
      <w:r>
        <w:rPr>
          <w:rFonts w:ascii="Times New Roman" w:hAnsi="Times New Roman"/>
          <w:sz w:val="24"/>
          <w:szCs w:val="24"/>
          <w:lang w:val="sv-SE"/>
        </w:rPr>
        <w:t>Resveratrol</w:t>
      </w:r>
      <w:r>
        <w:rPr>
          <w:rFonts w:ascii="Times New Roman" w:hAnsi="Times New Roman"/>
          <w:sz w:val="24"/>
          <w:szCs w:val="24"/>
          <w:lang w:val="en-US"/>
        </w:rPr>
        <w:t xml:space="preserve">, </w:t>
      </w:r>
      <w:r>
        <w:rPr>
          <w:rFonts w:ascii="Times New Roman" w:hAnsi="Times New Roman"/>
          <w:sz w:val="24"/>
          <w:szCs w:val="24"/>
          <w:lang w:val="it-IT"/>
        </w:rPr>
        <w:t>Endofulvin (Endofulvin)/humic acids</w:t>
      </w:r>
      <w:r>
        <w:rPr>
          <w:rFonts w:ascii="Times New Roman" w:hAnsi="Times New Roman"/>
          <w:sz w:val="24"/>
          <w:szCs w:val="24"/>
          <w:lang w:val="en-US"/>
        </w:rPr>
        <w:t xml:space="preserve">, </w:t>
      </w:r>
      <w:r w:rsidRPr="00AF299F">
        <w:rPr>
          <w:rFonts w:ascii="Times New Roman" w:hAnsi="Times New Roman"/>
          <w:sz w:val="24"/>
          <w:szCs w:val="24"/>
          <w:lang w:val="en-US"/>
        </w:rPr>
        <w:t>Vitamin 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5 g of the product: proteins - 1 g, fats - 0, carbohydrates </w:t>
      </w:r>
      <w:r w:rsidRPr="00AF299F">
        <w:rPr>
          <w:rFonts w:ascii="Times New Roman" w:hAnsi="Times New Roman"/>
          <w:sz w:val="24"/>
          <w:szCs w:val="24"/>
          <w:lang w:val="en-US"/>
        </w:rPr>
        <w:t>– 1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5 g of the product: 42 kJ / 10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palatinose, sodium bicarbonate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stick pack, pre-dissolved in 500-1000 ml of drinking water, during meals throughout the day.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duration of intake is 2 months.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If necessary, the intake can be repeated.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The prepared solution can be stored at a temperature from 0 </w:t>
      </w:r>
      <w:r>
        <w:rPr>
          <w:rFonts w:ascii="Times New Roman" w:hAnsi="Times New Roman"/>
          <w:sz w:val="24"/>
          <w:szCs w:val="24"/>
          <w:lang w:val="it-IT"/>
        </w:rPr>
        <w:t xml:space="preserve">° to 25 ° </w:t>
      </w:r>
      <w:r>
        <w:rPr>
          <w:rFonts w:ascii="Times New Roman" w:hAnsi="Times New Roman"/>
          <w:sz w:val="24"/>
          <w:szCs w:val="24"/>
          <w:lang w:val="en-US"/>
        </w:rPr>
        <w:t>C for no more than 12 hours.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Default="00AF299F">
      <w:pPr>
        <w:pStyle w:val="a5"/>
        <w:jc w:val="both"/>
        <w:rPr>
          <w:rFonts w:ascii="Times New Roman" w:eastAsia="Times New Roman" w:hAnsi="Times New Roman" w:cs="Times New Roman"/>
          <w:sz w:val="24"/>
          <w:szCs w:val="24"/>
          <w:lang w:val="en-US"/>
        </w:rPr>
      </w:pP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4" w:history="1">
        <w:r w:rsidR="00792F3E">
          <w:rPr>
            <w:rStyle w:val="Hyperlink0"/>
            <w:rFonts w:ascii="Times New Roman" w:hAnsi="Times New Roman"/>
            <w:b/>
            <w:bCs/>
            <w:sz w:val="24"/>
            <w:szCs w:val="24"/>
            <w:lang w:val="en-US"/>
          </w:rPr>
          <w:t>https://www.artlife.ru/catalog/zdorove/sorbiotik</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s-ES_tradnl"/>
        </w:rPr>
        <w:t>Sorbiotic</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Provides a wide range of effects typical for sorbents, prebiotics, metabiotics: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binds and removes toxins from the body;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regulates the functionality and peristalsis of the intestine;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provides conditions for the growth of intestinal bifidoflora;</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facilitates the work of the liver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the bacteria used for the production of metafiltrates are grown on hypoallergenic environment and are safe for consumers with lactose and milk protein </w:t>
      </w:r>
      <w:r>
        <w:rPr>
          <w:rFonts w:ascii="Times New Roman" w:hAnsi="Times New Roman"/>
          <w:sz w:val="24"/>
          <w:szCs w:val="24"/>
          <w:lang w:val="fr-FR"/>
        </w:rPr>
        <w:t xml:space="preserve">intolerance </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contains new generation biotechnology products.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SORPTION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pt-PT"/>
        </w:rPr>
        <w:t>Fulvic acids</w:t>
      </w:r>
      <w:r>
        <w:rPr>
          <w:rFonts w:ascii="Times New Roman" w:hAnsi="Times New Roman"/>
          <w:sz w:val="24"/>
          <w:szCs w:val="24"/>
          <w:lang w:val="en-US"/>
        </w:rPr>
        <w:t xml:space="preserve"> in the patented combination "Endofulvin" are considered one of the best natural detoxifiers. Their selectivity allows them to bind and remove from the body exclusively harmful compounds (endotoxins, heavy metal salts, radionuclides, decay products).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Taking on significant amounts of toxins, fulvic acids facilitate the work of the liver. Fulvic acids are also a selective prebiotic, stimulate the growth of bifidogenic flora, normalize intestinal peristalsis.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Silicon dioxide, chitosan</w:t>
      </w:r>
      <w:r>
        <w:rPr>
          <w:rFonts w:ascii="Times New Roman" w:hAnsi="Times New Roman"/>
          <w:sz w:val="24"/>
          <w:szCs w:val="24"/>
          <w:lang w:val="en-US"/>
        </w:rPr>
        <w:t xml:space="preserve"> bind and remove allergens and toxic substances of organic and inorganic nature, radionuclides and heavy metals, endotoxins from the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REGULATORS OF INTESTINAL BIOCENOSIS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Postbiotic metafiltrate</w:t>
      </w:r>
      <w:r>
        <w:rPr>
          <w:rFonts w:ascii="Times New Roman" w:hAnsi="Times New Roman"/>
          <w:sz w:val="24"/>
          <w:szCs w:val="24"/>
          <w:lang w:val="en-US"/>
        </w:rPr>
        <w:t xml:space="preserve"> "Subtizim" has a bactericidal and bacteriostatic effect on pathogenic, conditionally pathogenic microorganisms and fungi, destroys beta-glucans of the Candida albicans cell wall.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Lactic acid </w:t>
      </w:r>
      <w:r>
        <w:rPr>
          <w:rFonts w:ascii="Times New Roman" w:hAnsi="Times New Roman"/>
          <w:sz w:val="24"/>
          <w:szCs w:val="24"/>
          <w:lang w:val="en-US"/>
        </w:rPr>
        <w:t>regulates acidity and creates optimal conditions for the formation of biofilms of the intestinal wall layer, while inhibiting pathogenic and conditionally pathogenic microflora.</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s-ES_tradnl"/>
        </w:rPr>
        <w:t xml:space="preserve">Metafiltrates </w:t>
      </w:r>
      <w:r>
        <w:rPr>
          <w:rFonts w:ascii="Times New Roman" w:hAnsi="Times New Roman"/>
          <w:sz w:val="24"/>
          <w:szCs w:val="24"/>
          <w:lang w:val="en-US"/>
        </w:rPr>
        <w:t>(bacteria Bifidobacterium bifidum, Bifidobacterium breve, Lactobacillus delbrueckii subsp.bulgaricus, Propionibacterium freudenreichii, medicinal mushroom Hericium coralloides) regulate the qualitative and quantitative composition of biofilms; compensate for the lack of enzymes, organic acids, short-chain triglycerides, amino acids necessary for the energy supply of epithelial cells and normal biocenosis intestines.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Prebiotic components</w:t>
      </w:r>
      <w:r>
        <w:rPr>
          <w:rFonts w:ascii="Times New Roman" w:hAnsi="Times New Roman"/>
          <w:sz w:val="24"/>
          <w:szCs w:val="24"/>
          <w:lang w:val="en-US"/>
        </w:rPr>
        <w:t xml:space="preserve"> (lactulose, combined dietary fiber "Floracia") and bacterial growth factors (paraaminobenzoic acid, vitamins B3, B5, B2, cysteine) stimulate the reproduction of probiotic intestinal bacteria, preserve their species diversity.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Composition: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it-IT"/>
        </w:rPr>
        <w:t>Flora</w:t>
      </w:r>
      <w:r>
        <w:rPr>
          <w:rFonts w:ascii="Times New Roman" w:hAnsi="Times New Roman"/>
          <w:sz w:val="24"/>
          <w:szCs w:val="24"/>
          <w:lang w:val="en-US"/>
        </w:rPr>
        <w:t>cia</w:t>
      </w:r>
      <w:r>
        <w:rPr>
          <w:rFonts w:ascii="Times New Roman" w:hAnsi="Times New Roman"/>
          <w:b/>
          <w:bCs/>
          <w:sz w:val="24"/>
          <w:szCs w:val="24"/>
          <w:lang w:val="en-US"/>
        </w:rPr>
        <w:t xml:space="preserve">, </w:t>
      </w:r>
      <w:r>
        <w:rPr>
          <w:rFonts w:ascii="Times New Roman" w:hAnsi="Times New Roman"/>
          <w:sz w:val="24"/>
          <w:szCs w:val="24"/>
          <w:lang w:val="en-US"/>
        </w:rPr>
        <w:t xml:space="preserve">Soluble dietary fiber, </w:t>
      </w:r>
      <w:r>
        <w:rPr>
          <w:rFonts w:ascii="Times New Roman" w:hAnsi="Times New Roman"/>
          <w:sz w:val="24"/>
          <w:szCs w:val="24"/>
          <w:lang w:val="it-IT"/>
        </w:rPr>
        <w:t>Metafilter Bifidobacterium bifidum</w:t>
      </w:r>
      <w:r>
        <w:rPr>
          <w:rFonts w:ascii="Times New Roman" w:hAnsi="Times New Roman"/>
          <w:sz w:val="24"/>
          <w:szCs w:val="24"/>
          <w:lang w:val="en-US"/>
        </w:rPr>
        <w:t xml:space="preserve">, Meta filtrate of Bifidobacterium breve, </w:t>
      </w:r>
      <w:r w:rsidRPr="00AF299F">
        <w:rPr>
          <w:rFonts w:ascii="Times New Roman" w:hAnsi="Times New Roman"/>
          <w:sz w:val="24"/>
          <w:szCs w:val="24"/>
          <w:lang w:val="en-US"/>
        </w:rPr>
        <w:t>Metafiltrate Lactobacillus delbrueckii subsp.bulgaricus</w:t>
      </w:r>
      <w:r>
        <w:rPr>
          <w:rFonts w:ascii="Times New Roman" w:hAnsi="Times New Roman"/>
          <w:sz w:val="24"/>
          <w:szCs w:val="24"/>
          <w:lang w:val="en-US"/>
        </w:rPr>
        <w:t xml:space="preserve">, </w:t>
      </w:r>
      <w:r w:rsidRPr="00AF299F">
        <w:rPr>
          <w:rFonts w:ascii="Times New Roman" w:hAnsi="Times New Roman"/>
          <w:sz w:val="24"/>
          <w:szCs w:val="24"/>
          <w:lang w:val="en-US"/>
        </w:rPr>
        <w:t>Lactulose 50%</w:t>
      </w:r>
      <w:r>
        <w:rPr>
          <w:rFonts w:ascii="Times New Roman" w:hAnsi="Times New Roman"/>
          <w:sz w:val="24"/>
          <w:szCs w:val="24"/>
          <w:lang w:val="en-US"/>
        </w:rPr>
        <w:t xml:space="preserve">, </w:t>
      </w:r>
      <w:r w:rsidRPr="00AF299F">
        <w:rPr>
          <w:rFonts w:ascii="Times New Roman" w:hAnsi="Times New Roman"/>
          <w:sz w:val="24"/>
          <w:szCs w:val="24"/>
          <w:lang w:val="en-US"/>
        </w:rPr>
        <w:t>Lactulose</w:t>
      </w:r>
      <w:r>
        <w:rPr>
          <w:rFonts w:ascii="Times New Roman" w:hAnsi="Times New Roman"/>
          <w:sz w:val="24"/>
          <w:szCs w:val="24"/>
          <w:lang w:val="en-US"/>
        </w:rPr>
        <w:t xml:space="preserve">, </w:t>
      </w:r>
      <w:r>
        <w:rPr>
          <w:rFonts w:ascii="Times New Roman" w:hAnsi="Times New Roman"/>
          <w:sz w:val="24"/>
          <w:szCs w:val="24"/>
          <w:lang w:val="it-IT"/>
        </w:rPr>
        <w:t>Metafiltrate Hericium coralloides (Coral hedgehog)</w:t>
      </w:r>
      <w:r>
        <w:rPr>
          <w:rFonts w:ascii="Times New Roman" w:hAnsi="Times New Roman"/>
          <w:sz w:val="24"/>
          <w:szCs w:val="24"/>
          <w:lang w:val="en-US"/>
        </w:rPr>
        <w:t xml:space="preserve">, </w:t>
      </w:r>
      <w:r>
        <w:rPr>
          <w:rFonts w:ascii="Times New Roman" w:hAnsi="Times New Roman"/>
          <w:sz w:val="24"/>
          <w:szCs w:val="24"/>
          <w:lang w:val="it-IT"/>
        </w:rPr>
        <w:t xml:space="preserve">Postbiotic metafiltrate </w:t>
      </w:r>
      <w:r>
        <w:rPr>
          <w:rFonts w:ascii="Times New Roman" w:hAnsi="Times New Roman"/>
          <w:sz w:val="24"/>
          <w:szCs w:val="24"/>
          <w:lang w:val="en-US"/>
        </w:rPr>
        <w:t>«</w:t>
      </w:r>
      <w:r w:rsidRPr="00AF299F">
        <w:rPr>
          <w:rFonts w:ascii="Times New Roman" w:hAnsi="Times New Roman"/>
          <w:sz w:val="24"/>
          <w:szCs w:val="24"/>
          <w:lang w:val="en-US"/>
        </w:rPr>
        <w:t>Subtizym</w:t>
      </w:r>
      <w:r>
        <w:rPr>
          <w:rFonts w:ascii="Times New Roman" w:hAnsi="Times New Roman"/>
          <w:sz w:val="24"/>
          <w:szCs w:val="24"/>
          <w:lang w:val="en-US"/>
        </w:rPr>
        <w:t xml:space="preserve">», </w:t>
      </w:r>
      <w:r>
        <w:rPr>
          <w:rFonts w:ascii="Times New Roman" w:hAnsi="Times New Roman"/>
          <w:sz w:val="24"/>
          <w:szCs w:val="24"/>
          <w:lang w:val="it-IT"/>
        </w:rPr>
        <w:t>Metafiltrate</w:t>
      </w:r>
      <w:r>
        <w:rPr>
          <w:rFonts w:ascii="Times New Roman" w:hAnsi="Times New Roman"/>
          <w:sz w:val="24"/>
          <w:szCs w:val="24"/>
          <w:lang w:val="en-US"/>
        </w:rPr>
        <w:t xml:space="preserve">, </w:t>
      </w:r>
      <w:r>
        <w:rPr>
          <w:rFonts w:ascii="Times New Roman" w:hAnsi="Times New Roman"/>
          <w:sz w:val="24"/>
          <w:szCs w:val="24"/>
          <w:lang w:val="de-DE"/>
        </w:rPr>
        <w:lastRenderedPageBreak/>
        <w:t>Propionibacterium freudenreichii</w:t>
      </w:r>
      <w:r>
        <w:rPr>
          <w:rFonts w:ascii="Times New Roman" w:hAnsi="Times New Roman"/>
          <w:sz w:val="24"/>
          <w:szCs w:val="24"/>
          <w:lang w:val="en-US"/>
        </w:rPr>
        <w:t xml:space="preserve">, </w:t>
      </w:r>
      <w:r>
        <w:rPr>
          <w:rFonts w:ascii="Times New Roman" w:hAnsi="Times New Roman"/>
          <w:sz w:val="24"/>
          <w:szCs w:val="24"/>
          <w:lang w:val="it-IT"/>
        </w:rPr>
        <w:t>Silicon dioxide</w:t>
      </w:r>
      <w:r>
        <w:rPr>
          <w:rFonts w:ascii="Times New Roman" w:hAnsi="Times New Roman"/>
          <w:sz w:val="24"/>
          <w:szCs w:val="24"/>
          <w:lang w:val="en-US"/>
        </w:rPr>
        <w:t xml:space="preserve">, Endofulvin (Endofulvin),bHumic Acids, </w:t>
      </w:r>
      <w:r w:rsidRPr="00AF299F">
        <w:rPr>
          <w:rFonts w:ascii="Times New Roman" w:hAnsi="Times New Roman"/>
          <w:sz w:val="24"/>
          <w:szCs w:val="24"/>
          <w:lang w:val="en-US"/>
        </w:rPr>
        <w:t>Chitosan</w:t>
      </w:r>
      <w:r>
        <w:rPr>
          <w:rFonts w:ascii="Times New Roman" w:hAnsi="Times New Roman"/>
          <w:sz w:val="24"/>
          <w:szCs w:val="24"/>
          <w:lang w:val="en-US"/>
        </w:rPr>
        <w:t xml:space="preserve">, </w:t>
      </w:r>
      <w:r w:rsidRPr="00AF299F">
        <w:rPr>
          <w:rFonts w:ascii="Times New Roman" w:hAnsi="Times New Roman"/>
          <w:sz w:val="24"/>
          <w:szCs w:val="24"/>
          <w:lang w:val="en-US"/>
        </w:rPr>
        <w:t>Paraaminobenzoic acid</w:t>
      </w:r>
      <w:r>
        <w:rPr>
          <w:rFonts w:ascii="Times New Roman" w:hAnsi="Times New Roman"/>
          <w:sz w:val="24"/>
          <w:szCs w:val="24"/>
          <w:lang w:val="en-US"/>
        </w:rPr>
        <w:t xml:space="preserve">, </w:t>
      </w:r>
      <w:r>
        <w:rPr>
          <w:rFonts w:ascii="Times New Roman" w:hAnsi="Times New Roman"/>
          <w:sz w:val="24"/>
          <w:szCs w:val="24"/>
          <w:lang w:val="pt-PT"/>
        </w:rPr>
        <w:t>Nicotinamide</w:t>
      </w:r>
      <w:r>
        <w:rPr>
          <w:rFonts w:ascii="Times New Roman" w:hAnsi="Times New Roman"/>
          <w:sz w:val="24"/>
          <w:szCs w:val="24"/>
          <w:lang w:val="en-US"/>
        </w:rPr>
        <w:t xml:space="preserve">, </w:t>
      </w:r>
      <w:r w:rsidRPr="00AF299F">
        <w:rPr>
          <w:rFonts w:ascii="Times New Roman" w:hAnsi="Times New Roman"/>
          <w:sz w:val="24"/>
          <w:szCs w:val="24"/>
          <w:lang w:val="en-US"/>
        </w:rPr>
        <w:t>Vitamin B3</w:t>
      </w:r>
      <w:r>
        <w:rPr>
          <w:rFonts w:ascii="Times New Roman" w:hAnsi="Times New Roman"/>
          <w:sz w:val="24"/>
          <w:szCs w:val="24"/>
          <w:lang w:val="en-US"/>
        </w:rPr>
        <w:t xml:space="preserve">, </w:t>
      </w:r>
      <w:r w:rsidRPr="00AF299F">
        <w:rPr>
          <w:rFonts w:ascii="Times New Roman" w:hAnsi="Times New Roman"/>
          <w:sz w:val="24"/>
          <w:szCs w:val="24"/>
          <w:lang w:val="en-US"/>
        </w:rPr>
        <w:t>Cysteine</w:t>
      </w:r>
      <w:r>
        <w:rPr>
          <w:rFonts w:ascii="Times New Roman" w:hAnsi="Times New Roman"/>
          <w:sz w:val="24"/>
          <w:szCs w:val="24"/>
          <w:lang w:val="en-US"/>
        </w:rPr>
        <w:t xml:space="preserve">, </w:t>
      </w:r>
      <w:r>
        <w:rPr>
          <w:rFonts w:ascii="Times New Roman" w:hAnsi="Times New Roman"/>
          <w:sz w:val="24"/>
          <w:szCs w:val="24"/>
          <w:lang w:val="it-IT"/>
        </w:rPr>
        <w:t>Calcium</w:t>
      </w:r>
      <w:r>
        <w:rPr>
          <w:rFonts w:ascii="Times New Roman" w:hAnsi="Times New Roman"/>
          <w:sz w:val="24"/>
          <w:szCs w:val="24"/>
          <w:lang w:val="en-US"/>
        </w:rPr>
        <w:t xml:space="preserve"> pantothenate, </w:t>
      </w:r>
      <w:r w:rsidRPr="00AF299F">
        <w:rPr>
          <w:rFonts w:ascii="Times New Roman" w:hAnsi="Times New Roman"/>
          <w:sz w:val="24"/>
          <w:szCs w:val="24"/>
          <w:lang w:val="en-US"/>
        </w:rPr>
        <w:t>Vitamin B5</w:t>
      </w:r>
      <w:r>
        <w:rPr>
          <w:rFonts w:ascii="Times New Roman" w:hAnsi="Times New Roman"/>
          <w:sz w:val="24"/>
          <w:szCs w:val="24"/>
          <w:lang w:val="en-US"/>
        </w:rPr>
        <w:t xml:space="preserve">, </w:t>
      </w:r>
      <w:r w:rsidRPr="00AF299F">
        <w:rPr>
          <w:rFonts w:ascii="Times New Roman" w:hAnsi="Times New Roman"/>
          <w:sz w:val="24"/>
          <w:szCs w:val="24"/>
          <w:lang w:val="en-US"/>
        </w:rPr>
        <w:t>Riboflavin (vitamin B2)</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w:t>
      </w:r>
      <w:r w:rsidRPr="00AF299F">
        <w:rPr>
          <w:rFonts w:ascii="Times New Roman" w:hAnsi="Times New Roman"/>
          <w:sz w:val="24"/>
          <w:szCs w:val="24"/>
          <w:lang w:val="en-US"/>
        </w:rPr>
        <w:t xml:space="preserve">– </w:t>
      </w:r>
      <w:r>
        <w:rPr>
          <w:rFonts w:ascii="Times New Roman" w:hAnsi="Times New Roman"/>
          <w:sz w:val="24"/>
          <w:szCs w:val="24"/>
          <w:lang w:val="en-US"/>
        </w:rPr>
        <w:t xml:space="preserve">0 g, fats-0 g, carbohydrates -0 g, dietary fiber-26 g. </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460 kJ / 110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pharmacopoeia glycerin (carrier), lactic acid (acidity regulator)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Application: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5.5 g of concentrate (1 ts.) 3 times a day with meals.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allowed to pre-dissolve in a small amount of any liquid (30-50 ml), except milk.</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course of intake is 1 month. On the recommendation of a doctor, the course of intake can be changed. Shake before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 It is recommended to consult a doctor before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not a medicinal product.</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5" w:history="1">
        <w:r w:rsidR="00792F3E">
          <w:rPr>
            <w:rStyle w:val="Hyperlink0"/>
            <w:rFonts w:ascii="Times New Roman" w:hAnsi="Times New Roman"/>
            <w:b/>
            <w:bCs/>
            <w:sz w:val="24"/>
            <w:szCs w:val="24"/>
            <w:lang w:val="de-DE"/>
          </w:rPr>
          <w:t>https://www.artlife.ru/catalog/zdorove/gepaton-2-90-tab-</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Hepaton-2</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In liver diseases, already in the early stages of the disease, bile formation and bile excretion suffer, all types of metabolism are disrupted; the detoxification function of the liver decreases, which affects the state of the whole organism.</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"Hepaton-2" is a hepatoprotector, has a choleretic and antispasmodic effect. The amino acids, lecithin, B vitamins and folic acid included in the composition contribute to the restoration of hepatocyte cell membranes and prevent fatty degeneration of the liver. And 11 plant extracts help to improve the functional state of the liver and the properties of bile, reduce its viscosity, thereby preventing the formation of gallstones.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Benefits of the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natural composition does not have a toxic effect on organs and organ systems.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vitamin complex activates the body's enzymatic system and enhances the effect of herbal ingredients.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Lecithin phospholipids have a direct effect on the restoration of liver cells.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To restore liver function in chronic lesions, including in the complex therapy of hepatitis, the initial stage of liver cirrhosis, non-alcoholic fatty liver disease.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 As a choleretic agent for diseases of the biliary system: chronic cholecystitis, hepatitis, biliary dyskinesia.</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the complex therapy of gastrointestinal diseases.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For the prevention of toxic liver damage with prolonged use of medications, alcohol intoxication.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The principle of drug </w:t>
      </w:r>
      <w:r>
        <w:rPr>
          <w:rFonts w:ascii="Times New Roman" w:hAnsi="Times New Roman"/>
          <w:b/>
          <w:bCs/>
          <w:sz w:val="24"/>
          <w:szCs w:val="24"/>
          <w:lang w:val="fr-FR"/>
        </w:rPr>
        <w:t>action</w:t>
      </w:r>
      <w:r>
        <w:rPr>
          <w:rFonts w:ascii="Times New Roman" w:hAnsi="Times New Roman"/>
          <w:b/>
          <w:bCs/>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Immortelle flowers, hill-growing saltwort, Thoroughwax (grass), yarrow, tansy flowers, St. John's Wort grass, dandelion and burdock roots increase bile secretion, reduce the concentration of bile acids and bilirubin in bile, enhance the tone of the gallbladder, stimulate the secretory function of the pancreas and stomach. In patients, the sensations of pain in the liver, flatulence disappear, the size of the liver decreases. In addition, by increasing bile secretion, they help reduce bile stagnation and improve the metabolic function of the liver.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combination of hill-growing saltwort extract and amino acids methionine, cysteine and glutamic acid improves the condition of liver cells, strengthens their membranes, regulates the synthesis of choline.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Betaine, which is part of beetroot, promotes the regulation of metabolism, improves liver function, activates metabolism in obesity.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Peppermint leaves contain essential oil, menthol is the main component of essential oil and has antimicrobial, antiseptic, antispasmodic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complex of essential vitamins and antioxidants improves protein, carbohydrate and fat metabolism, optimizes the energy exchange of substances in the liver tissue and enhances the hepatoprotective effect of herbal ingredients.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Lipoic acid is a vitamin-like antioxidant. Lipoic acid participates in the regulation of lipid and carbohydrate metabolism, has a lipotropic effect, affects cholesterol metabolism, promotes the activation of detoxifying liver function.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Lecithin is a mixture of phospholipids and polyunsaturated fatty acids. It has a positive effect as a means of lowering cholesterol levels in the blood, to improve liver function as a hepatoprotector, preventing the formation of gallstones; improving the functional state of the liver in cirrhosis, toxic and radiation lesions; better absorption of fat-soluble vitamins A, D, E and K.</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Composition: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nl-NL"/>
        </w:rPr>
        <w:t>Freeze-dried beets</w:t>
      </w:r>
      <w:r>
        <w:rPr>
          <w:rFonts w:ascii="Times New Roman" w:hAnsi="Times New Roman"/>
          <w:sz w:val="24"/>
          <w:szCs w:val="24"/>
          <w:lang w:val="en-US"/>
        </w:rPr>
        <w:t xml:space="preserve">, </w:t>
      </w:r>
      <w:r>
        <w:rPr>
          <w:rFonts w:ascii="Times New Roman" w:hAnsi="Times New Roman"/>
          <w:sz w:val="24"/>
          <w:szCs w:val="24"/>
          <w:lang w:val="it-IT"/>
        </w:rPr>
        <w:t>Vitamin Premix 1-03</w:t>
      </w:r>
      <w:r>
        <w:rPr>
          <w:rFonts w:ascii="Times New Roman" w:hAnsi="Times New Roman"/>
          <w:sz w:val="24"/>
          <w:szCs w:val="24"/>
          <w:lang w:val="en-US"/>
        </w:rPr>
        <w:t xml:space="preserve">, </w:t>
      </w:r>
      <w:r w:rsidRPr="00AF299F">
        <w:rPr>
          <w:rFonts w:ascii="Times New Roman" w:hAnsi="Times New Roman"/>
          <w:sz w:val="24"/>
          <w:szCs w:val="24"/>
          <w:lang w:val="en-US"/>
        </w:rPr>
        <w:t>Vitamin C</w:t>
      </w:r>
      <w:r>
        <w:rPr>
          <w:rFonts w:ascii="Times New Roman" w:hAnsi="Times New Roman"/>
          <w:sz w:val="24"/>
          <w:szCs w:val="24"/>
          <w:lang w:val="en-US"/>
        </w:rPr>
        <w:t xml:space="preserve">, </w:t>
      </w:r>
      <w:r w:rsidRPr="00AF299F">
        <w:rPr>
          <w:rFonts w:ascii="Times New Roman" w:hAnsi="Times New Roman"/>
          <w:sz w:val="24"/>
          <w:szCs w:val="24"/>
          <w:lang w:val="en-US"/>
        </w:rPr>
        <w:t>Vitamin B3</w:t>
      </w:r>
      <w:r>
        <w:rPr>
          <w:rFonts w:ascii="Times New Roman" w:hAnsi="Times New Roman"/>
          <w:sz w:val="24"/>
          <w:szCs w:val="24"/>
          <w:lang w:val="en-US"/>
        </w:rPr>
        <w:t xml:space="preserve">, </w:t>
      </w:r>
      <w:r w:rsidRPr="00AF299F">
        <w:rPr>
          <w:rFonts w:ascii="Times New Roman" w:hAnsi="Times New Roman"/>
          <w:sz w:val="24"/>
          <w:szCs w:val="24"/>
          <w:lang w:val="en-US"/>
        </w:rPr>
        <w:t>Vitamin B5</w:t>
      </w:r>
      <w:r>
        <w:rPr>
          <w:rFonts w:ascii="Times New Roman" w:hAnsi="Times New Roman"/>
          <w:sz w:val="24"/>
          <w:szCs w:val="24"/>
          <w:lang w:val="en-US"/>
        </w:rPr>
        <w:t xml:space="preserve">, </w:t>
      </w:r>
      <w:r w:rsidRPr="00AF299F">
        <w:rPr>
          <w:rFonts w:ascii="Times New Roman" w:hAnsi="Times New Roman"/>
          <w:sz w:val="24"/>
          <w:szCs w:val="24"/>
          <w:lang w:val="en-US"/>
        </w:rPr>
        <w:t>Vitamin E</w:t>
      </w:r>
      <w:r>
        <w:rPr>
          <w:rFonts w:ascii="Times New Roman" w:hAnsi="Times New Roman"/>
          <w:sz w:val="24"/>
          <w:szCs w:val="24"/>
          <w:lang w:val="en-US"/>
        </w:rPr>
        <w:t xml:space="preserve">, </w:t>
      </w:r>
      <w:r w:rsidRPr="00AF299F">
        <w:rPr>
          <w:rFonts w:ascii="Times New Roman" w:hAnsi="Times New Roman"/>
          <w:sz w:val="24"/>
          <w:szCs w:val="24"/>
          <w:lang w:val="en-US"/>
        </w:rPr>
        <w:t>Vitamin B1</w:t>
      </w:r>
      <w:r>
        <w:rPr>
          <w:rFonts w:ascii="Times New Roman" w:hAnsi="Times New Roman"/>
          <w:sz w:val="24"/>
          <w:szCs w:val="24"/>
          <w:lang w:val="en-US"/>
        </w:rPr>
        <w:t xml:space="preserve">, </w:t>
      </w:r>
      <w:r w:rsidRPr="00AF299F">
        <w:rPr>
          <w:rFonts w:ascii="Times New Roman" w:hAnsi="Times New Roman"/>
          <w:sz w:val="24"/>
          <w:szCs w:val="24"/>
          <w:lang w:val="en-US"/>
        </w:rPr>
        <w:t>Vitamin B6</w:t>
      </w:r>
      <w:r>
        <w:rPr>
          <w:rFonts w:ascii="Times New Roman" w:hAnsi="Times New Roman"/>
          <w:sz w:val="24"/>
          <w:szCs w:val="24"/>
          <w:lang w:val="en-US"/>
        </w:rPr>
        <w:t xml:space="preserve">, </w:t>
      </w:r>
      <w:r w:rsidRPr="00AF299F">
        <w:rPr>
          <w:rFonts w:ascii="Times New Roman" w:hAnsi="Times New Roman"/>
          <w:sz w:val="24"/>
          <w:szCs w:val="24"/>
          <w:lang w:val="en-US"/>
        </w:rPr>
        <w:t>Vitamin B2</w:t>
      </w:r>
      <w:r>
        <w:rPr>
          <w:rFonts w:ascii="Times New Roman" w:hAnsi="Times New Roman"/>
          <w:sz w:val="24"/>
          <w:szCs w:val="24"/>
          <w:lang w:val="en-US"/>
        </w:rPr>
        <w:t xml:space="preserve">, </w:t>
      </w:r>
      <w:r w:rsidRPr="00AF299F">
        <w:rPr>
          <w:rFonts w:ascii="Times New Roman" w:hAnsi="Times New Roman"/>
          <w:sz w:val="24"/>
          <w:szCs w:val="24"/>
          <w:lang w:val="en-US"/>
        </w:rPr>
        <w:t>Vitamin B9</w:t>
      </w:r>
      <w:r>
        <w:rPr>
          <w:rFonts w:ascii="Times New Roman" w:hAnsi="Times New Roman"/>
          <w:sz w:val="24"/>
          <w:szCs w:val="24"/>
          <w:lang w:val="en-US"/>
        </w:rPr>
        <w:t xml:space="preserve">, </w:t>
      </w:r>
      <w:r w:rsidRPr="00AF299F">
        <w:rPr>
          <w:rFonts w:ascii="Times New Roman" w:hAnsi="Times New Roman"/>
          <w:sz w:val="24"/>
          <w:szCs w:val="24"/>
          <w:lang w:val="en-US"/>
        </w:rPr>
        <w:t>Vitamin H</w:t>
      </w:r>
      <w:r>
        <w:rPr>
          <w:rFonts w:ascii="Times New Roman" w:hAnsi="Times New Roman"/>
          <w:sz w:val="24"/>
          <w:szCs w:val="24"/>
          <w:lang w:val="en-US"/>
        </w:rPr>
        <w:t xml:space="preserve">, </w:t>
      </w:r>
      <w:r w:rsidRPr="00AF299F">
        <w:rPr>
          <w:rFonts w:ascii="Times New Roman" w:hAnsi="Times New Roman"/>
          <w:sz w:val="24"/>
          <w:szCs w:val="24"/>
          <w:lang w:val="en-US"/>
        </w:rPr>
        <w:t>Vitamin D3</w:t>
      </w:r>
      <w:r>
        <w:rPr>
          <w:rFonts w:ascii="Times New Roman" w:hAnsi="Times New Roman"/>
          <w:sz w:val="24"/>
          <w:szCs w:val="24"/>
          <w:lang w:val="en-US"/>
        </w:rPr>
        <w:t xml:space="preserve">, </w:t>
      </w:r>
      <w:r w:rsidRPr="00AF299F">
        <w:rPr>
          <w:rFonts w:ascii="Times New Roman" w:hAnsi="Times New Roman"/>
          <w:sz w:val="24"/>
          <w:szCs w:val="24"/>
          <w:lang w:val="en-US"/>
        </w:rPr>
        <w:t>Vitamin B12</w:t>
      </w:r>
      <w:r>
        <w:rPr>
          <w:rFonts w:ascii="Times New Roman" w:hAnsi="Times New Roman"/>
          <w:sz w:val="24"/>
          <w:szCs w:val="24"/>
          <w:lang w:val="en-US"/>
        </w:rPr>
        <w:t xml:space="preserve">, </w:t>
      </w:r>
      <w:r>
        <w:rPr>
          <w:rFonts w:ascii="Times New Roman" w:hAnsi="Times New Roman"/>
          <w:sz w:val="24"/>
          <w:szCs w:val="24"/>
          <w:lang w:val="it-IT"/>
        </w:rPr>
        <w:t>Immortelle Flowers</w:t>
      </w:r>
      <w:r>
        <w:rPr>
          <w:rFonts w:ascii="Times New Roman" w:hAnsi="Times New Roman"/>
          <w:sz w:val="24"/>
          <w:szCs w:val="24"/>
          <w:lang w:val="en-US"/>
        </w:rPr>
        <w:t xml:space="preserve">, Extract of hill-growing saltwort, Thoroughwax (grass), L-Methionine, </w:t>
      </w:r>
      <w:r w:rsidRPr="00AF299F">
        <w:rPr>
          <w:rFonts w:ascii="Times New Roman" w:hAnsi="Times New Roman"/>
          <w:sz w:val="24"/>
          <w:szCs w:val="24"/>
          <w:lang w:val="en-US"/>
        </w:rPr>
        <w:t>L-Cysteine</w:t>
      </w:r>
      <w:r>
        <w:rPr>
          <w:rFonts w:ascii="Times New Roman" w:hAnsi="Times New Roman"/>
          <w:sz w:val="24"/>
          <w:szCs w:val="24"/>
          <w:lang w:val="en-US"/>
        </w:rPr>
        <w:t xml:space="preserve">, </w:t>
      </w:r>
      <w:r>
        <w:rPr>
          <w:rFonts w:ascii="Times New Roman" w:hAnsi="Times New Roman"/>
          <w:sz w:val="24"/>
          <w:szCs w:val="24"/>
          <w:lang w:val="it-IT"/>
        </w:rPr>
        <w:t>L-Glutamic Acid</w:t>
      </w:r>
      <w:r>
        <w:rPr>
          <w:rFonts w:ascii="Times New Roman" w:hAnsi="Times New Roman"/>
          <w:sz w:val="24"/>
          <w:szCs w:val="24"/>
          <w:lang w:val="en-US"/>
        </w:rPr>
        <w:t xml:space="preserve">, Lecithin, Tansy flowers, </w:t>
      </w:r>
      <w:r>
        <w:rPr>
          <w:rFonts w:ascii="Times New Roman" w:hAnsi="Times New Roman"/>
          <w:sz w:val="24"/>
          <w:szCs w:val="24"/>
          <w:lang w:val="nl-NL"/>
        </w:rPr>
        <w:t>St. John 's Wort herb</w:t>
      </w:r>
      <w:r>
        <w:rPr>
          <w:rFonts w:ascii="Times New Roman" w:hAnsi="Times New Roman"/>
          <w:sz w:val="24"/>
          <w:szCs w:val="24"/>
          <w:lang w:val="en-US"/>
        </w:rPr>
        <w:t xml:space="preserve">, </w:t>
      </w:r>
      <w:r w:rsidRPr="00AF299F">
        <w:rPr>
          <w:rFonts w:ascii="Times New Roman" w:hAnsi="Times New Roman"/>
          <w:sz w:val="24"/>
          <w:szCs w:val="24"/>
          <w:lang w:val="en-US"/>
        </w:rPr>
        <w:t>Peppermint leaf</w:t>
      </w:r>
      <w:r>
        <w:rPr>
          <w:rFonts w:ascii="Times New Roman" w:hAnsi="Times New Roman"/>
          <w:sz w:val="24"/>
          <w:szCs w:val="24"/>
          <w:lang w:val="en-US"/>
        </w:rPr>
        <w:t xml:space="preserve">, </w:t>
      </w:r>
      <w:r w:rsidRPr="00AF299F">
        <w:rPr>
          <w:rFonts w:ascii="Times New Roman" w:hAnsi="Times New Roman"/>
          <w:sz w:val="24"/>
          <w:szCs w:val="24"/>
          <w:lang w:val="en-US"/>
        </w:rPr>
        <w:t>Dandelion Root</w:t>
      </w:r>
      <w:r>
        <w:rPr>
          <w:rFonts w:ascii="Times New Roman" w:hAnsi="Times New Roman"/>
          <w:sz w:val="24"/>
          <w:szCs w:val="24"/>
          <w:lang w:val="en-US"/>
        </w:rPr>
        <w:t xml:space="preserve">, Yarrow Extract, </w:t>
      </w:r>
      <w:r>
        <w:rPr>
          <w:rFonts w:ascii="Times New Roman" w:hAnsi="Times New Roman"/>
          <w:sz w:val="24"/>
          <w:szCs w:val="24"/>
          <w:lang w:val="it-IT"/>
        </w:rPr>
        <w:t>Glutathione</w:t>
      </w:r>
      <w:r>
        <w:rPr>
          <w:rFonts w:ascii="Times New Roman" w:hAnsi="Times New Roman"/>
          <w:sz w:val="24"/>
          <w:szCs w:val="24"/>
          <w:lang w:val="en-US"/>
        </w:rPr>
        <w:t xml:space="preserve">, </w:t>
      </w:r>
      <w:r>
        <w:rPr>
          <w:rFonts w:ascii="Times New Roman" w:hAnsi="Times New Roman"/>
          <w:sz w:val="24"/>
          <w:szCs w:val="24"/>
          <w:lang w:val="pt-PT"/>
        </w:rPr>
        <w:t>Lipoic acid</w:t>
      </w:r>
      <w:r>
        <w:rPr>
          <w:rFonts w:ascii="Times New Roman" w:hAnsi="Times New Roman"/>
          <w:sz w:val="24"/>
          <w:szCs w:val="24"/>
          <w:lang w:val="en-US"/>
        </w:rPr>
        <w:t xml:space="preserve">, Burdock Root, Rosehip fruits, </w:t>
      </w:r>
      <w:r w:rsidRPr="00AF299F">
        <w:rPr>
          <w:rFonts w:ascii="Times New Roman" w:hAnsi="Times New Roman"/>
          <w:sz w:val="24"/>
          <w:szCs w:val="24"/>
          <w:lang w:val="en-US"/>
        </w:rPr>
        <w:t>Sodium selenite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Nutritional value of 100 g of the product: proteins-14.0 g, fats - 3.0 g, carbohydrates - 15.0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 of the product: 590 kJ /140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stabilizers: MCC, potato starch, silicon dioxide; natural iron oxide yellow drug colourant.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tablet 3 times a day with meals. The duration of intake is 3-4 weeks.</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Contraindications: individual intolerance to the components, pregnant and lactating women. 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6" w:history="1">
        <w:r w:rsidR="00792F3E" w:rsidRPr="00AF299F">
          <w:rPr>
            <w:rStyle w:val="Hyperlink0"/>
            <w:rFonts w:ascii="Times New Roman" w:hAnsi="Times New Roman"/>
            <w:b/>
            <w:bCs/>
            <w:sz w:val="24"/>
            <w:szCs w:val="24"/>
            <w:lang w:val="en-US"/>
          </w:rPr>
          <w:t>https://www.artlife.ru/catalog/zdorove/spektr-s-spectr-c-90-kaps</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Spectrum-C</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 unique complex of four-component vitamin C of differentiated activity in liposomated form, enhanced by the action of humic and fulvic acids, as well as bioflavonoids, is not surpassed in its effectiveness and has no analogues.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Vitamin C is extremely important in the regulation of collagen synthesis - the main component of connective tissues, participates in the formation of hyaluronic acid, steroid hormones, norepinephrine, carnitine, iron absorption, the formation of active metabolites of vitamin D, being its synergist.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Thanks to the stimulation of interferon production and the cumulative effect, it provides stable, long-term immune support.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is active in all types of metabolism, being water-soluble, penetrates into all tissues, regulates redox processes.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Vitamin C is a powerful antioxidant of immediate action, provides direct protection of proteins, fats, DNA and RNA cells from the negative effects of free radicals.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Vitamin C is not synthesized by the body and is extremely unstable in the external environment. The optimal source is a liposomated form in the form of dietary supplements.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Vitamin C deficiency leads to such negative consequences as connective tissue deficiency, weakened immunity, bruising, increased bleeding, slow wound healing, brittle nails and hair, redness and dry skin, joint pain, weight gain.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fr-FR"/>
        </w:rPr>
        <w:t>Action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Liposomated vitamin C</w:t>
      </w:r>
      <w:r>
        <w:rPr>
          <w:rFonts w:ascii="Times New Roman" w:hAnsi="Times New Roman"/>
          <w:sz w:val="24"/>
          <w:szCs w:val="24"/>
          <w:lang w:val="en-US"/>
        </w:rPr>
        <w:t xml:space="preserve"> is vitamin C in an improved form, characterized by the highest bioavailability. The activity of this form is provided by the delivery of the active substance directly into the cell and its repeatedly increased action.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Liposomated vitamin C does not irritate the gastrointestinal tract, has a prolonged effect, circulating longer in the blood and remaining in the tissues.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Ascorbyl palminate is a fat–</w:t>
      </w:r>
      <w:r>
        <w:rPr>
          <w:rFonts w:ascii="Times New Roman" w:hAnsi="Times New Roman"/>
          <w:b/>
          <w:bCs/>
          <w:sz w:val="24"/>
          <w:szCs w:val="24"/>
          <w:lang w:val="en-US"/>
        </w:rPr>
        <w:t>soluble form of Vitamin C</w:t>
      </w:r>
      <w:r>
        <w:rPr>
          <w:rFonts w:ascii="Times New Roman" w:hAnsi="Times New Roman"/>
          <w:sz w:val="24"/>
          <w:szCs w:val="24"/>
          <w:lang w:val="en-US"/>
        </w:rPr>
        <w:t xml:space="preserve"> (hepatic). It is absorbed with the participation of bile acids. It has a neutral pH. Maintains the level of ascorbic acid inside cells, suppresses oxidative stress, prevents glycation of proteins in cells.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The calcium salt of vitamin C is a buffered mineral form</w:t>
      </w:r>
      <w:r>
        <w:rPr>
          <w:rFonts w:ascii="Times New Roman" w:hAnsi="Times New Roman"/>
          <w:sz w:val="24"/>
          <w:szCs w:val="24"/>
          <w:lang w:val="en-US"/>
        </w:rPr>
        <w:t>, a compound of calcium with ascorbic acid. Participates in the synthesis of collagen, its stabilization and protection. Promotes the restoration of disturbed skin, prevents damage to the mucous membranes of the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 xml:space="preserve">Acerola extract </w:t>
      </w:r>
      <w:r>
        <w:rPr>
          <w:rFonts w:ascii="Times New Roman" w:hAnsi="Times New Roman"/>
          <w:sz w:val="24"/>
          <w:szCs w:val="24"/>
          <w:lang w:val="en-US"/>
        </w:rPr>
        <w:t>contains natural vitamin C, provitamin A, vitamins of group B. It has a beneficial effect on the body during fatigue, stress, sleep disorders, weight loss regimes, infectious, viral diseases and colds. Relieves symptoms. Tones up, increases mental and physical performance.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Bioflavonoids</w:t>
      </w:r>
      <w:r>
        <w:rPr>
          <w:rFonts w:ascii="Times New Roman" w:hAnsi="Times New Roman"/>
          <w:sz w:val="24"/>
          <w:szCs w:val="24"/>
          <w:lang w:val="en-US"/>
        </w:rPr>
        <w:t xml:space="preserve"> in combination with vitamin C increase the strength of capillaries, stimulate tissue respiration, promote the accumulation of vitamin C, create a powerful antioxidant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pt-PT"/>
        </w:rPr>
        <w:t xml:space="preserve">Fulvic acids </w:t>
      </w:r>
      <w:r>
        <w:rPr>
          <w:rFonts w:ascii="Times New Roman" w:hAnsi="Times New Roman"/>
          <w:sz w:val="24"/>
          <w:szCs w:val="24"/>
          <w:lang w:val="en-US"/>
        </w:rPr>
        <w:t>in the patented combination "Endofulvin" are considered one of the most effective natural detoxifiers with a high binding potential. Their selective activity allows them to bind and remove from the body exclusively harmful compounds (endotoxins, heavy metal salts, radionuclides, decay products). They exhibit antioxidant activity, contribute to protection against allergens, have antiviral and antibacterial effects. Fulvic acids are a selective prebiotic, stimulate the growth of bifidogenic flora, normalize intestinal peristalsis.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Regular intake of 1-2 capsules of "Spectrum-C" contributes to the stable, long-lasting action of the vitamin.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Benefits: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Bioavailability: the digestibility of vitamin C in liposomal form is significantly higher (up to 90%) than that of ascorbic acid in water-soluble form.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Safety: an effective dosage does not create an overabundance of vitamin C in the body and, as a result, the risk of kidney stones.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It does not have a negative effect on the gastrointestinal tract, has a pH close to neutral.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Connective tissue diseases, osteoporosis, fractures;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with a general weakening of immunity, for prevention, with a prolonged and acute course of the disease;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tendency to frequent viral infections (influenza virus, herpes);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cosmetology complex and anti-age programs;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case of poisoning and intoxication;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iron deficiency anemia;</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with elevated cholesterol levels;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after severe or prolonged illnesses;</w:t>
      </w:r>
    </w:p>
    <w:p w:rsidR="003E372A" w:rsidRDefault="00792F3E">
      <w:pPr>
        <w:pStyle w:val="a5"/>
        <w:numPr>
          <w:ilvl w:val="0"/>
          <w:numId w:val="2"/>
        </w:numPr>
        <w:jc w:val="both"/>
        <w:rPr>
          <w:rFonts w:ascii="Times New Roman" w:hAnsi="Times New Roman"/>
          <w:sz w:val="24"/>
          <w:szCs w:val="24"/>
          <w:lang w:val="en-US"/>
        </w:rPr>
      </w:pPr>
      <w:r>
        <w:rPr>
          <w:rFonts w:ascii="Times New Roman" w:hAnsi="Times New Roman"/>
          <w:sz w:val="24"/>
          <w:szCs w:val="24"/>
          <w:lang w:val="en-US"/>
        </w:rPr>
        <w:t>with increased physical and emotional stress and chronic fatigue syndrome.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Composition: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Microcrystalline cellulose (carrier), dry liposomated substance with sodium ascorbate (sodium ascorbate, lecithin), gelatin capsule (gelatin carrier, glycerin moisture-retaining agent), acerola extract, citrus bioflavonoids, ascorbyl palmitate, calcium ascorbate, Endofulvin complex (humic and fulvic acids) silicon dioxide </w:t>
      </w:r>
      <w:proofErr w:type="gramStart"/>
      <w:r>
        <w:rPr>
          <w:rFonts w:ascii="Times New Roman" w:hAnsi="Times New Roman"/>
          <w:sz w:val="24"/>
          <w:szCs w:val="24"/>
          <w:lang w:val="en-US"/>
        </w:rPr>
        <w:t>( agent</w:t>
      </w:r>
      <w:proofErr w:type="gramEnd"/>
      <w:r>
        <w:rPr>
          <w:rFonts w:ascii="Times New Roman" w:hAnsi="Times New Roman"/>
          <w:sz w:val="24"/>
          <w:szCs w:val="24"/>
          <w:lang w:val="en-US"/>
        </w:rPr>
        <w:t xml:space="preserve"> tracking), rutin, calcium stearate (anti-tracking agent)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Application: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1 capsule 2 times a day with meals. The duration of intake is 1 month. If necessary, the intake can be repeated.</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fr-FR"/>
        </w:rPr>
        <w:t>Contraindications:</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Individual intolerance to the components, pregnancy and breast-feeding. 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7" w:history="1">
        <w:r w:rsidR="00792F3E">
          <w:rPr>
            <w:rStyle w:val="Hyperlink0"/>
            <w:rFonts w:ascii="Times New Roman" w:hAnsi="Times New Roman"/>
            <w:b/>
            <w:bCs/>
            <w:sz w:val="24"/>
            <w:szCs w:val="24"/>
            <w:lang w:val="en-US"/>
          </w:rPr>
          <w:t>https://www.artlife.ru/catalog/zdorove/pulmoklinz-90-tab-</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fr-FR"/>
        </w:rPr>
        <w:t>Pulmoclins</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Soothes the mucous membrane of the respiratory tract with inflammation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It has an expectorant effect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Strengthens the body's immune system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It is suitable for the prevention and use as part of the complex therapy of chronic diseases of the respiratory system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Protects the respiratory tract from harmful effects (smoking, allergens, work in hazardous production, poor ecology)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"Pulmoclins" contains active substances of plant origin and vitamins that specifically eliminate the inflammatory process in the bronchopulmonary system, shorten the time and reduce the intensity of exacerbation of chronic respiratory </w:t>
      </w:r>
      <w:proofErr w:type="gramStart"/>
      <w:r>
        <w:rPr>
          <w:rFonts w:ascii="Times New Roman" w:hAnsi="Times New Roman"/>
          <w:sz w:val="24"/>
          <w:szCs w:val="24"/>
          <w:lang w:val="en-US"/>
        </w:rPr>
        <w:t>diseases,.</w:t>
      </w:r>
      <w:proofErr w:type="gramEnd"/>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Marshmallow, mullein, licorice, plantain </w:t>
      </w:r>
      <w:r>
        <w:rPr>
          <w:rFonts w:ascii="Times New Roman" w:hAnsi="Times New Roman"/>
          <w:sz w:val="24"/>
          <w:szCs w:val="24"/>
          <w:lang w:val="en-US"/>
        </w:rPr>
        <w:t>have an enveloping, anti-inflammatory effect, facilitate coughing, soften the mucosa and contribute to the removal of sputum.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Bromelain, Pau D'arco bark enhance the anti-inflammatory response of the immune system.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Birch leaf has anti-inflammatory and antibacterial effect.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Linden moderately reduces blood viscosity, has a diaphoretic, expectorant and antimicrobial effect.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Melissa relieves spasm of smooth muscles of the bronchi, reduces shortness of breath, cough.</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Anise fruits have a moderate diuretic and expectorant effect.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Grape seed extract, quercetin, vitamins A and C have an antioxidant effect, improve microcirculation, increase immunity in respiratory diseases.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Composition: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1 tablet weighing 0.5 g contains: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marshmallow root, mullein flowers, vitamin C (ascorbic acid), birch leaf, anise seed, pau d'arco bark, plantain leaf, linden blossom, bromelain, licorice root, quercetin, melissa herb, grape seed extract, vitamin A (retinol acetate).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it-IT"/>
        </w:rPr>
        <w:t>Excipients: carriers: microcrystalline cellulose, potato starch, hydroxypropylmethylcellulose; anti-tracers: maltodextrin, calcium phosphate, talc; natural colorants: titanium dioxide, copper chlorophyllin complex.</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Recommendations for use:</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tablet 1-2 times a day with meals.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Taking 2 capsules ensures the intake of:</w:t>
      </w: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 xml:space="preserve">vitamin C – </w:t>
      </w:r>
      <w:r>
        <w:rPr>
          <w:rFonts w:ascii="Times New Roman" w:hAnsi="Times New Roman"/>
          <w:sz w:val="24"/>
          <w:szCs w:val="24"/>
          <w:lang w:val="en-US"/>
        </w:rPr>
        <w:t xml:space="preserve">50 mg </w:t>
      </w:r>
      <w:r w:rsidRPr="00AF299F">
        <w:rPr>
          <w:rFonts w:ascii="Times New Roman" w:hAnsi="Times New Roman"/>
          <w:sz w:val="24"/>
          <w:szCs w:val="24"/>
          <w:lang w:val="en-US"/>
        </w:rPr>
        <w:t xml:space="preserve">– </w:t>
      </w:r>
      <w:r>
        <w:rPr>
          <w:rFonts w:ascii="Times New Roman" w:hAnsi="Times New Roman"/>
          <w:sz w:val="24"/>
          <w:szCs w:val="24"/>
          <w:lang w:val="it-IT"/>
        </w:rPr>
        <w:t xml:space="preserve">42%, quercetin </w:t>
      </w:r>
      <w:r w:rsidRPr="00AF299F">
        <w:rPr>
          <w:rFonts w:ascii="Times New Roman" w:hAnsi="Times New Roman"/>
          <w:sz w:val="24"/>
          <w:szCs w:val="24"/>
          <w:lang w:val="en-US"/>
        </w:rPr>
        <w:t xml:space="preserve">– 12.5 mg – </w:t>
      </w:r>
      <w:r>
        <w:rPr>
          <w:rFonts w:ascii="Times New Roman" w:hAnsi="Times New Roman"/>
          <w:sz w:val="24"/>
          <w:szCs w:val="24"/>
          <w:lang w:val="en-US"/>
        </w:rPr>
        <w:t>42% of the recommended daily requirement.</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Contraindications: individual intolerance to the components. It is recommended to consult a doctor before use. It is not a medicine.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8" w:history="1">
        <w:r w:rsidR="00792F3E">
          <w:rPr>
            <w:rStyle w:val="Hyperlink0"/>
            <w:rFonts w:ascii="Times New Roman" w:hAnsi="Times New Roman"/>
            <w:b/>
            <w:bCs/>
            <w:sz w:val="24"/>
            <w:szCs w:val="24"/>
            <w:lang w:val="de-DE"/>
          </w:rPr>
          <w:t>https://www.artlife.ru/catalog/zdorove/gastrokalm-maksi-90-kaps-</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nl-NL"/>
        </w:rPr>
        <w:t>Gastrokalm Maxi</w:t>
      </w:r>
      <w:r w:rsidRPr="00AF299F">
        <w:rPr>
          <w:rFonts w:ascii="Times New Roman" w:hAnsi="Times New Roman"/>
          <w:b/>
          <w:bCs/>
          <w:color w:val="FF0000"/>
          <w:sz w:val="24"/>
          <w:szCs w:val="24"/>
          <w:lang w:val="en-US"/>
        </w:rPr>
        <w:t xml:space="preserve"> </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There are many causes of diseases of the gastrointestinal 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pt-PT"/>
        </w:rPr>
        <w:t>External:</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errors in power supply;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 </w:t>
      </w:r>
      <w:r>
        <w:rPr>
          <w:rFonts w:ascii="Times New Roman" w:hAnsi="Times New Roman"/>
          <w:sz w:val="24"/>
          <w:szCs w:val="24"/>
          <w:lang w:val="es-ES_tradnl"/>
        </w:rPr>
        <w:t>bad habits;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long-term use of certain medications (NSAIDs).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sidRPr="00AF299F">
        <w:rPr>
          <w:rFonts w:ascii="Times New Roman" w:hAnsi="Times New Roman"/>
          <w:b/>
          <w:bCs/>
          <w:sz w:val="24"/>
          <w:szCs w:val="24"/>
          <w:lang w:val="en-US"/>
        </w:rPr>
        <w:t>Internal: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hyperproduction of hydrochloric acid;</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dysregulation of digestion due to nervous and emotional tension and stress;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food toxicoinfections;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-hereditary predisposition;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bacterium Helicobacter pylori, which plays a role in the occurrence of chronic gastritis and peptic ulcer disease.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Helicobacter pylori disrupts the integrity and viscosity of gastric mucus, opening access to the epithelium of the gastric mucosa to hydrochloric acid and pepsin. When exposed to exo- and endogenous etiological factors on the mucous membrane of the stomach and duodenum, the resistance of the mucous membrane to damaging effects decreases due to a </w:t>
      </w:r>
      <w:r>
        <w:rPr>
          <w:rFonts w:ascii="Times New Roman" w:hAnsi="Times New Roman"/>
          <w:b/>
          <w:bCs/>
          <w:sz w:val="24"/>
          <w:szCs w:val="24"/>
          <w:lang w:val="fr-FR"/>
        </w:rPr>
        <w:t>violation</w:t>
      </w:r>
      <w:r>
        <w:rPr>
          <w:rFonts w:ascii="Times New Roman" w:hAnsi="Times New Roman"/>
          <w:sz w:val="24"/>
          <w:szCs w:val="24"/>
          <w:lang w:val="en-US"/>
        </w:rPr>
        <w:t xml:space="preserve"> of the formation of protective factors of the mucous membrane.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As a result, the secretory and motor functions of the gastrointestinal tract are disrupted, the production of protective mucus is disrupted. Helicobacter pylori is introduced into the pathologically altered mucous membrane, and inflammatory mediators accumulate in the damaged area, the inflammatory process develops. In the future, this leads to a </w:t>
      </w:r>
      <w:r>
        <w:rPr>
          <w:rFonts w:ascii="Times New Roman" w:hAnsi="Times New Roman"/>
          <w:b/>
          <w:bCs/>
          <w:sz w:val="24"/>
          <w:szCs w:val="24"/>
          <w:lang w:val="fr-FR"/>
        </w:rPr>
        <w:t>violation</w:t>
      </w:r>
      <w:r>
        <w:rPr>
          <w:rFonts w:ascii="Times New Roman" w:hAnsi="Times New Roman"/>
          <w:sz w:val="24"/>
          <w:szCs w:val="24"/>
          <w:lang w:val="en-US"/>
        </w:rPr>
        <w:t xml:space="preserve"> of the physiological regeneration of the epithelium of the mucous membrane and the development of its atrophy.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Gastrokalm Maxi is </w:t>
      </w:r>
      <w:proofErr w:type="gramStart"/>
      <w:r>
        <w:rPr>
          <w:rFonts w:ascii="Times New Roman" w:hAnsi="Times New Roman"/>
          <w:sz w:val="24"/>
          <w:szCs w:val="24"/>
          <w:lang w:val="en-US"/>
        </w:rPr>
        <w:t>a</w:t>
      </w:r>
      <w:proofErr w:type="gramEnd"/>
      <w:r>
        <w:rPr>
          <w:rFonts w:ascii="Times New Roman" w:hAnsi="Times New Roman"/>
          <w:sz w:val="24"/>
          <w:szCs w:val="24"/>
          <w:lang w:val="en-US"/>
        </w:rPr>
        <w:t xml:space="preserve"> encapsulated phytocomplex for the prevention and complex therapy of diseases of the gastrointestinal tract. The components of the complex increase the protective properties of the mucous membrane of the gastrointestinal tract, stimulate regeneration processes, and contribute to improving the functional state of the gastrointestinal 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Benefits of the complex: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Improves the healing of erosive lesions of the gastrointestinal tract;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protects against the aggressive effects of irritating factors (hydrochloric acid, pepsin), reduces pain;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promotes better digestion of food, thanks to a complex of enzymes;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it has antibacterial activity, without causing a disorder of the balance of microflora.</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Indications for use: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Prevention and as part of complex therapy of chronic gastritis, gastroduodenitis, peptic ulcer of the stomach and duodenum;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gastralgia of unclear etiology;</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functional disorders of the gastrointestinal tract;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prevention of seasonal exacerbations of peptic ulcer of the stomach and duodenum.</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The principle of drug </w:t>
      </w:r>
      <w:r>
        <w:rPr>
          <w:rFonts w:ascii="Times New Roman" w:hAnsi="Times New Roman"/>
          <w:b/>
          <w:bCs/>
          <w:sz w:val="24"/>
          <w:szCs w:val="24"/>
          <w:lang w:val="fr-FR"/>
        </w:rPr>
        <w:t>action</w:t>
      </w:r>
      <w:r>
        <w:rPr>
          <w:rFonts w:ascii="Times New Roman" w:hAnsi="Times New Roman"/>
          <w:b/>
          <w:bCs/>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Vitamin U</w:t>
      </w:r>
      <w:r>
        <w:rPr>
          <w:rFonts w:ascii="Times New Roman" w:hAnsi="Times New Roman"/>
          <w:sz w:val="24"/>
          <w:szCs w:val="24"/>
          <w:lang w:val="en-US"/>
        </w:rPr>
        <w:t xml:space="preserve"> (methylmethionine sulfonium chloride) has a distinct cytoprotective effect on the gastric and duodenal mucosa, promotes healing of ulcerative and erosive lesions of the mucosa.</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s-ES_tradnl"/>
        </w:rPr>
        <w:t>Chaga extract</w:t>
      </w:r>
      <w:r>
        <w:rPr>
          <w:rFonts w:ascii="Times New Roman" w:hAnsi="Times New Roman"/>
          <w:sz w:val="24"/>
          <w:szCs w:val="24"/>
          <w:lang w:val="en-US"/>
        </w:rPr>
        <w:t xml:space="preserve"> has anti-inflammatory, antispasmodic, antimicrobial, reparative properties. Normalizes the activity of the gastrointestinal tract and promotes scarring of gastric and duodenal ulcers, shows pronounced gastroprotective properties. It is used to prevent the occurrence of malignant tumors.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Propolis</w:t>
      </w:r>
      <w:r>
        <w:rPr>
          <w:rFonts w:ascii="Times New Roman" w:hAnsi="Times New Roman"/>
          <w:sz w:val="24"/>
          <w:szCs w:val="24"/>
          <w:lang w:val="en-US"/>
        </w:rPr>
        <w:t xml:space="preserve"> stimulates tissue regeneration (often already partially atrophied gastric mucosa), affects the activity of macrophages and contributes to the rapid disappearance of microbes from the inflammatory focus.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 xml:space="preserve">Magnesium carbonate, magnesium oxide and sodium alginate </w:t>
      </w:r>
      <w:r w:rsidRPr="00AF299F">
        <w:rPr>
          <w:rFonts w:ascii="Times New Roman" w:hAnsi="Times New Roman"/>
          <w:sz w:val="24"/>
          <w:szCs w:val="24"/>
          <w:lang w:val="en-US"/>
        </w:rPr>
        <w:t xml:space="preserve">– </w:t>
      </w:r>
      <w:r>
        <w:rPr>
          <w:rFonts w:ascii="Times New Roman" w:hAnsi="Times New Roman"/>
          <w:sz w:val="24"/>
          <w:szCs w:val="24"/>
          <w:lang w:val="en-US"/>
        </w:rPr>
        <w:t>have moderate antacid activity, are able to neutralize hydrochloric acid in gastric juice, which contributes to the weakening of dyspeptic and painful sensations.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Cetraria extract, flax seed, psyllium leaf, licorice root extract and aloe vera </w:t>
      </w:r>
      <w:r>
        <w:rPr>
          <w:rFonts w:ascii="Times New Roman" w:hAnsi="Times New Roman"/>
          <w:sz w:val="24"/>
          <w:szCs w:val="24"/>
          <w:lang w:val="en-US"/>
        </w:rPr>
        <w:t>contribute to the production of mucus. Mucus has an enveloping effect, covers the mucous membrane of the digestive tract with a mucous film, preventing the irritating effect of the food mass, creates an additional mucous membrane in the digestive tract and reduces the possibility of irritation of the gastric mucosa, accelerates the healing of stomach ulcers and duodenal ulcers, reduces pain, has an anti-inflammatory effect. Licorice stimulates bile secretion and improves liver function. Aloe vera stimulates intestinal peristalsis, having a laxative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Bromelain and papain</w:t>
      </w:r>
      <w:r>
        <w:rPr>
          <w:rFonts w:ascii="Times New Roman" w:hAnsi="Times New Roman"/>
          <w:sz w:val="24"/>
          <w:szCs w:val="24"/>
          <w:lang w:val="en-US"/>
        </w:rPr>
        <w:t xml:space="preserve"> are highly active proteolytic enzymes that have the ability to enhance the functional activity of the intestine to remove metabolic products from the body. Enzymes are powerful catalysts of the most important processes of carbohydrate and protein metabolism, improve the digestive processes in the gastrointestinal 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Beta-carotene</w:t>
      </w:r>
      <w:r>
        <w:rPr>
          <w:rFonts w:ascii="Times New Roman" w:hAnsi="Times New Roman"/>
          <w:sz w:val="24"/>
          <w:szCs w:val="24"/>
          <w:lang w:val="en-US"/>
        </w:rPr>
        <w:t xml:space="preserve"> is a precursor of vitamin A. Beta</w:t>
      </w:r>
      <w:r w:rsidRPr="00AF299F">
        <w:rPr>
          <w:rFonts w:ascii="Times New Roman" w:hAnsi="Times New Roman"/>
          <w:sz w:val="24"/>
          <w:szCs w:val="24"/>
          <w:lang w:val="en-US"/>
        </w:rPr>
        <w:t>–</w:t>
      </w:r>
      <w:r>
        <w:rPr>
          <w:rFonts w:ascii="Times New Roman" w:hAnsi="Times New Roman"/>
          <w:sz w:val="24"/>
          <w:szCs w:val="24"/>
          <w:lang w:val="en-US"/>
        </w:rPr>
        <w:t>carotene stimulates the production of mucus, which protects the mucous membrane from the aggressive action of certain factors (hydrochloric acid, pepsin, Helicobacter Pylori). Beta-carotene stimulates regeneration processes in the mucous membrane of the stomach and duodenum. Beta-carotene, as an antioxidant, strengthens the immune system, reduces the risk of developing infectious diseases, weakens the effect of harmful environmental factors on the body, increases resistance to stressful situations.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Valerian extract</w:t>
      </w:r>
      <w:r>
        <w:rPr>
          <w:rFonts w:ascii="Times New Roman" w:hAnsi="Times New Roman"/>
          <w:sz w:val="24"/>
          <w:szCs w:val="24"/>
          <w:lang w:val="en-US"/>
        </w:rPr>
        <w:t xml:space="preserve"> has a regulating effect on the nervous system, has an antispasmodic effect, slightly enhances the motor function of the intestine. In addition, it suppresses fermentation processes in the intestine, reduces flatulence, stimulates bile secretion and secretion of digestive glands.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Dill fruits</w:t>
      </w:r>
      <w:r>
        <w:rPr>
          <w:rFonts w:ascii="Times New Roman" w:hAnsi="Times New Roman"/>
          <w:sz w:val="24"/>
          <w:szCs w:val="24"/>
          <w:lang w:val="en-US"/>
        </w:rPr>
        <w:t xml:space="preserve"> have anti-inflammatory, antispasmodic, choleretic, anti-dyspeptic effects, improve the functional activity of the gastrointestinal 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lastRenderedPageBreak/>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sz w:val="24"/>
          <w:szCs w:val="24"/>
          <w:lang w:val="en-US"/>
        </w:rPr>
        <w:t>Vitamin U</w:t>
      </w:r>
      <w:r>
        <w:rPr>
          <w:rFonts w:ascii="Times New Roman" w:hAnsi="Times New Roman"/>
          <w:sz w:val="24"/>
          <w:szCs w:val="24"/>
          <w:lang w:val="en-US"/>
        </w:rPr>
        <w:t xml:space="preserve">, </w:t>
      </w:r>
      <w:r w:rsidRPr="00AF299F">
        <w:rPr>
          <w:rFonts w:ascii="Times New Roman" w:hAnsi="Times New Roman"/>
          <w:sz w:val="24"/>
          <w:szCs w:val="24"/>
          <w:lang w:val="en-US"/>
        </w:rPr>
        <w:t>Magnesium oxide / Magnesium</w:t>
      </w:r>
      <w:r>
        <w:rPr>
          <w:rFonts w:ascii="Times New Roman" w:hAnsi="Times New Roman"/>
          <w:sz w:val="24"/>
          <w:szCs w:val="24"/>
          <w:lang w:val="en-US"/>
        </w:rPr>
        <w:t xml:space="preserve">, </w:t>
      </w:r>
      <w:r w:rsidRPr="00AF299F">
        <w:rPr>
          <w:rFonts w:ascii="Times New Roman" w:hAnsi="Times New Roman"/>
          <w:sz w:val="24"/>
          <w:szCs w:val="24"/>
          <w:lang w:val="en-US"/>
        </w:rPr>
        <w:t>Magnesium Carbonate / Magnesium</w:t>
      </w:r>
      <w:r>
        <w:rPr>
          <w:rFonts w:ascii="Times New Roman" w:hAnsi="Times New Roman"/>
          <w:sz w:val="24"/>
          <w:szCs w:val="24"/>
          <w:lang w:val="en-US"/>
        </w:rPr>
        <w:t xml:space="preserve">, </w:t>
      </w:r>
      <w:r w:rsidRPr="00AF299F">
        <w:rPr>
          <w:rFonts w:ascii="Times New Roman" w:hAnsi="Times New Roman"/>
          <w:sz w:val="24"/>
          <w:szCs w:val="24"/>
          <w:lang w:val="en-US"/>
        </w:rPr>
        <w:t>Propolis</w:t>
      </w:r>
      <w:r>
        <w:rPr>
          <w:rFonts w:ascii="Times New Roman" w:hAnsi="Times New Roman"/>
          <w:sz w:val="24"/>
          <w:szCs w:val="24"/>
          <w:lang w:val="en-US"/>
        </w:rPr>
        <w:t xml:space="preserve">, </w:t>
      </w:r>
      <w:r>
        <w:rPr>
          <w:rFonts w:ascii="Times New Roman" w:hAnsi="Times New Roman"/>
          <w:sz w:val="24"/>
          <w:szCs w:val="24"/>
          <w:lang w:val="es-ES_tradnl"/>
        </w:rPr>
        <w:t>Chaga Extract</w:t>
      </w:r>
      <w:r>
        <w:rPr>
          <w:rFonts w:ascii="Times New Roman" w:hAnsi="Times New Roman"/>
          <w:sz w:val="24"/>
          <w:szCs w:val="24"/>
          <w:lang w:val="en-US"/>
        </w:rPr>
        <w:t xml:space="preserve">, Flax seeds, </w:t>
      </w:r>
      <w:r w:rsidRPr="00AF299F">
        <w:rPr>
          <w:rFonts w:ascii="Times New Roman" w:hAnsi="Times New Roman"/>
          <w:sz w:val="24"/>
          <w:szCs w:val="24"/>
          <w:lang w:val="en-US"/>
        </w:rPr>
        <w:t>Plantain leaf</w:t>
      </w:r>
      <w:r>
        <w:rPr>
          <w:rFonts w:ascii="Times New Roman" w:hAnsi="Times New Roman"/>
          <w:sz w:val="24"/>
          <w:szCs w:val="24"/>
          <w:lang w:val="en-US"/>
        </w:rPr>
        <w:t xml:space="preserve">, </w:t>
      </w:r>
      <w:r>
        <w:rPr>
          <w:rFonts w:ascii="Times New Roman" w:hAnsi="Times New Roman"/>
          <w:sz w:val="24"/>
          <w:szCs w:val="24"/>
          <w:lang w:val="es-ES_tradnl"/>
        </w:rPr>
        <w:t>Cetraria Extract</w:t>
      </w:r>
      <w:r>
        <w:rPr>
          <w:rFonts w:ascii="Times New Roman" w:hAnsi="Times New Roman"/>
          <w:sz w:val="24"/>
          <w:szCs w:val="24"/>
          <w:lang w:val="en-US"/>
        </w:rPr>
        <w:t xml:space="preserve">, </w:t>
      </w:r>
      <w:r w:rsidRPr="00AF299F">
        <w:rPr>
          <w:rFonts w:ascii="Times New Roman" w:hAnsi="Times New Roman"/>
          <w:sz w:val="24"/>
          <w:szCs w:val="24"/>
          <w:lang w:val="en-US"/>
        </w:rPr>
        <w:t>Valerian Extract</w:t>
      </w:r>
      <w:r>
        <w:rPr>
          <w:rFonts w:ascii="Times New Roman" w:hAnsi="Times New Roman"/>
          <w:sz w:val="24"/>
          <w:szCs w:val="24"/>
          <w:lang w:val="en-US"/>
        </w:rPr>
        <w:t xml:space="preserve">, Dill fruits, </w:t>
      </w:r>
      <w:r>
        <w:rPr>
          <w:rFonts w:ascii="Times New Roman" w:hAnsi="Times New Roman"/>
          <w:sz w:val="24"/>
          <w:szCs w:val="24"/>
          <w:lang w:val="nl-NL"/>
        </w:rPr>
        <w:t>Aloe Vera Extract</w:t>
      </w:r>
      <w:r>
        <w:rPr>
          <w:rFonts w:ascii="Times New Roman" w:hAnsi="Times New Roman"/>
          <w:sz w:val="24"/>
          <w:szCs w:val="24"/>
          <w:lang w:val="en-US"/>
        </w:rPr>
        <w:t xml:space="preserve">, Licorice root extract naked, </w:t>
      </w:r>
      <w:r w:rsidRPr="00AF299F">
        <w:rPr>
          <w:rFonts w:ascii="Times New Roman" w:hAnsi="Times New Roman"/>
          <w:sz w:val="24"/>
          <w:szCs w:val="24"/>
          <w:lang w:val="en-US"/>
        </w:rPr>
        <w:t>Papain</w:t>
      </w:r>
      <w:r>
        <w:rPr>
          <w:rFonts w:ascii="Times New Roman" w:hAnsi="Times New Roman"/>
          <w:sz w:val="24"/>
          <w:szCs w:val="24"/>
          <w:lang w:val="en-US"/>
        </w:rPr>
        <w:t xml:space="preserve">, </w:t>
      </w:r>
      <w:r>
        <w:rPr>
          <w:rFonts w:ascii="Times New Roman" w:hAnsi="Times New Roman"/>
          <w:sz w:val="24"/>
          <w:szCs w:val="24"/>
          <w:lang w:val="nl-NL"/>
        </w:rPr>
        <w:t>Bromeline</w:t>
      </w:r>
      <w:r>
        <w:rPr>
          <w:rFonts w:ascii="Times New Roman" w:hAnsi="Times New Roman"/>
          <w:sz w:val="24"/>
          <w:szCs w:val="24"/>
          <w:lang w:val="en-US"/>
        </w:rPr>
        <w:t xml:space="preserve">, </w:t>
      </w:r>
      <w:r>
        <w:rPr>
          <w:rFonts w:ascii="Times New Roman" w:hAnsi="Times New Roman"/>
          <w:sz w:val="24"/>
          <w:szCs w:val="24"/>
          <w:lang w:val="it-IT"/>
        </w:rPr>
        <w:t>Beta-carotene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w:t>
      </w:r>
      <w:r w:rsidRPr="00AF299F">
        <w:rPr>
          <w:rFonts w:ascii="Times New Roman" w:hAnsi="Times New Roman"/>
          <w:sz w:val="24"/>
          <w:szCs w:val="24"/>
          <w:lang w:val="en-US"/>
        </w:rPr>
        <w:t xml:space="preserve">– </w:t>
      </w:r>
      <w:r>
        <w:rPr>
          <w:rFonts w:ascii="Times New Roman" w:hAnsi="Times New Roman"/>
          <w:sz w:val="24"/>
          <w:szCs w:val="24"/>
          <w:lang w:val="en-US"/>
        </w:rPr>
        <w:t xml:space="preserve">15 g, carbohydrates </w:t>
      </w:r>
      <w:r w:rsidRPr="00AF299F">
        <w:rPr>
          <w:rFonts w:ascii="Times New Roman" w:hAnsi="Times New Roman"/>
          <w:sz w:val="24"/>
          <w:szCs w:val="24"/>
          <w:lang w:val="en-US"/>
        </w:rPr>
        <w:t xml:space="preserve">– </w:t>
      </w:r>
      <w:r>
        <w:rPr>
          <w:rFonts w:ascii="Times New Roman" w:hAnsi="Times New Roman"/>
          <w:sz w:val="24"/>
          <w:szCs w:val="24"/>
          <w:lang w:val="en-US"/>
        </w:rPr>
        <w:t xml:space="preserve">11 g, fats </w:t>
      </w:r>
      <w:r w:rsidRPr="00AF299F">
        <w:rPr>
          <w:rFonts w:ascii="Times New Roman" w:hAnsi="Times New Roman"/>
          <w:sz w:val="24"/>
          <w:szCs w:val="24"/>
          <w:lang w:val="en-US"/>
        </w:rPr>
        <w:t>– 0.1 g</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430 kJ / 102 kcal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Excipients: carriers: lactose, microcrystalline cellulose, grinstead alginate; silicon dioxide (anti-tracer)</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capsule 3 times a day with meals. The duration of intake is 1 month.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Contraindications: individual intolerance to the components, pregnancy and breast-feeding.</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It is recommended to consult a doctor before use.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19" w:history="1">
        <w:r w:rsidR="00792F3E" w:rsidRPr="00AF299F">
          <w:rPr>
            <w:rStyle w:val="Hyperlink0"/>
            <w:rFonts w:ascii="Times New Roman" w:hAnsi="Times New Roman"/>
            <w:b/>
            <w:bCs/>
            <w:sz w:val="24"/>
            <w:szCs w:val="24"/>
            <w:lang w:val="en-US"/>
          </w:rPr>
          <w:t>https://www.artlife.ru/catalog/zdorove/novomegin-60-kaps-</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r w:rsidRPr="00AF299F">
        <w:rPr>
          <w:rFonts w:ascii="Times New Roman" w:hAnsi="Times New Roman"/>
          <w:b/>
          <w:bCs/>
          <w:color w:val="FF0000"/>
          <w:sz w:val="24"/>
          <w:szCs w:val="24"/>
          <w:lang w:val="en-US"/>
        </w:rPr>
        <w:t>NovOmegin</w:t>
      </w:r>
    </w:p>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Description:</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Compensates for the deficiency of PUFA with an unbalanced diet</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Normalizes fat metabolism</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It has a physiologically beneficial effect on the cardiovascular system, can be used as part of the comprehensive prevention of atherosclerosis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Improves skin condition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Increases the body's resistance to high physical exertion and harmful production factors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Essential omega-3 and omega-6 fatty acids </w:t>
      </w:r>
      <w:r>
        <w:rPr>
          <w:rFonts w:ascii="Times New Roman" w:hAnsi="Times New Roman"/>
          <w:sz w:val="24"/>
          <w:szCs w:val="24"/>
          <w:lang w:val="en-US"/>
        </w:rPr>
        <w:t>of vegetable (linseed oil) and animal (fish oil) origin are the building material of cell membranes, take part in the elimination of harmful cholesterol metabolism products from the body, reduce the risk of atherosclerotic vascular damage, increase the effectiveness of antioxidant systems, promote the restoration of cells and tissues in case of damage, increase resistance to inflammatory processes.</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fr-FR"/>
        </w:rPr>
        <w:t>Dihydroquercetin</w:t>
      </w:r>
      <w:r>
        <w:rPr>
          <w:rFonts w:ascii="Times New Roman" w:hAnsi="Times New Roman"/>
          <w:sz w:val="24"/>
          <w:szCs w:val="24"/>
          <w:lang w:val="en-US"/>
        </w:rPr>
        <w:t xml:space="preserve"> (bioflavonoid of Siberian larch) increases the strength and elasticity of blood vessels, reduces the permeability of the vascular wall, restores microcirculation.</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pt-PT"/>
        </w:rPr>
        <w:t xml:space="preserve">Vitamin E, lipoic acid, selenium </w:t>
      </w:r>
      <w:r>
        <w:rPr>
          <w:rFonts w:ascii="Times New Roman" w:hAnsi="Times New Roman"/>
          <w:sz w:val="24"/>
          <w:szCs w:val="24"/>
          <w:lang w:val="en-US"/>
        </w:rPr>
        <w:t>(in the organic form of selexene) have high antioxidant activity, prevent the oxidation of PUFA, protect the body's cells from harmful environmental factors and activates the regeneration of damaged cells.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Fish oil, linseed oil, liposomes with dihydroquercetin (lecithin, dihydroquercitin), lipoic acid, vitamin E, selexene.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lastRenderedPageBreak/>
        <w:t>Excipients: gelatin capsule (gelatin, glycerin), anti-tracers: maltodextrin, silicon dioxide; antioxidant "Grindox" (ascorbyl palmitate, natural tocopherols, lecithin, rapeseed oil).</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Recommendations for use: adults take 1 capsule daily with meals. The duration of intake is 1 month.</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Taking 1 capsule provides intake of:</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Omega-3 PUFA (including eicosapentaenoic, docosahexaenoic, alpha-linolenic acid) </w:t>
      </w:r>
      <w:r w:rsidRPr="00AF299F">
        <w:rPr>
          <w:rFonts w:ascii="Times New Roman" w:hAnsi="Times New Roman"/>
          <w:sz w:val="24"/>
          <w:szCs w:val="24"/>
          <w:lang w:val="en-US"/>
        </w:rPr>
        <w:t xml:space="preserve">– </w:t>
      </w:r>
      <w:r>
        <w:rPr>
          <w:rFonts w:ascii="Times New Roman" w:hAnsi="Times New Roman"/>
          <w:sz w:val="24"/>
          <w:szCs w:val="24"/>
          <w:lang w:val="pt-PT"/>
        </w:rPr>
        <w:t xml:space="preserve">350 mg - 17.5%, lipoic acid </w:t>
      </w:r>
      <w:r w:rsidRPr="00AF299F">
        <w:rPr>
          <w:rFonts w:ascii="Times New Roman" w:hAnsi="Times New Roman"/>
          <w:sz w:val="24"/>
          <w:szCs w:val="24"/>
          <w:lang w:val="en-US"/>
        </w:rPr>
        <w:t xml:space="preserve">– </w:t>
      </w:r>
      <w:r>
        <w:rPr>
          <w:rFonts w:ascii="Times New Roman" w:hAnsi="Times New Roman"/>
          <w:sz w:val="24"/>
          <w:szCs w:val="24"/>
          <w:lang w:val="it-IT"/>
        </w:rPr>
        <w:t xml:space="preserve">9.0 mg - 30%, dihydroquercetin </w:t>
      </w:r>
      <w:r w:rsidRPr="00AF299F">
        <w:rPr>
          <w:rFonts w:ascii="Times New Roman" w:hAnsi="Times New Roman"/>
          <w:sz w:val="24"/>
          <w:szCs w:val="24"/>
          <w:lang w:val="en-US"/>
        </w:rPr>
        <w:t xml:space="preserve">– </w:t>
      </w:r>
      <w:r>
        <w:rPr>
          <w:rFonts w:ascii="Times New Roman" w:hAnsi="Times New Roman"/>
          <w:sz w:val="24"/>
          <w:szCs w:val="24"/>
          <w:lang w:val="it-IT"/>
        </w:rPr>
        <w:t xml:space="preserve">7.5 mg - 30%, vitamin E -3.0 mg - 30%, selenium - 0.01 mg </w:t>
      </w:r>
      <w:r w:rsidRPr="00AF299F">
        <w:rPr>
          <w:rFonts w:ascii="Times New Roman" w:hAnsi="Times New Roman"/>
          <w:sz w:val="24"/>
          <w:szCs w:val="24"/>
          <w:lang w:val="en-US"/>
        </w:rPr>
        <w:t xml:space="preserve">– </w:t>
      </w:r>
      <w:r>
        <w:rPr>
          <w:rFonts w:ascii="Times New Roman" w:hAnsi="Times New Roman"/>
          <w:sz w:val="24"/>
          <w:szCs w:val="24"/>
          <w:lang w:val="en-US"/>
        </w:rPr>
        <w:t>15% of the recommended daily requirement.</w:t>
      </w:r>
    </w:p>
    <w:p w:rsidR="003E372A" w:rsidRPr="00AF299F" w:rsidRDefault="003E372A">
      <w:pPr>
        <w:pStyle w:val="a5"/>
        <w:jc w:val="both"/>
        <w:rPr>
          <w:rFonts w:ascii="Times New Roman" w:eastAsia="Times New Roman" w:hAnsi="Times New Roman" w:cs="Times New Roman"/>
          <w:sz w:val="24"/>
          <w:szCs w:val="24"/>
          <w:lang w:val="en-US"/>
        </w:rPr>
      </w:pPr>
    </w:p>
    <w:p w:rsidR="003E372A" w:rsidRDefault="00792F3E">
      <w:pPr>
        <w:pStyle w:val="a5"/>
        <w:jc w:val="both"/>
        <w:rPr>
          <w:rFonts w:ascii="Times New Roman" w:hAnsi="Times New Roman"/>
          <w:sz w:val="24"/>
          <w:szCs w:val="24"/>
          <w:lang w:val="en-US"/>
        </w:rPr>
      </w:pPr>
      <w:r>
        <w:rPr>
          <w:rFonts w:ascii="Times New Roman" w:hAnsi="Times New Roman"/>
          <w:sz w:val="24"/>
          <w:szCs w:val="24"/>
          <w:lang w:val="en-US"/>
        </w:rPr>
        <w:t>Contraindications: individual intolerance to the components, pregnancy, breast-feeding. It is recommended to consult a doctor before use. It is not a medicine.</w:t>
      </w:r>
    </w:p>
    <w:p w:rsidR="00AF299F" w:rsidRPr="00AF299F" w:rsidRDefault="00AF299F">
      <w:pPr>
        <w:pStyle w:val="a5"/>
        <w:jc w:val="both"/>
        <w:rPr>
          <w:rFonts w:ascii="Times New Roman" w:eastAsia="Times New Roman" w:hAnsi="Times New Roman" w:cs="Times New Roman"/>
          <w:sz w:val="24"/>
          <w:szCs w:val="24"/>
          <w:lang w:val="en-US"/>
        </w:rPr>
      </w:pP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AF299F" w:rsidP="00AF299F">
      <w:pPr>
        <w:pStyle w:val="a5"/>
        <w:numPr>
          <w:ilvl w:val="0"/>
          <w:numId w:val="3"/>
        </w:numPr>
        <w:jc w:val="both"/>
        <w:rPr>
          <w:rFonts w:ascii="Times New Roman" w:eastAsia="Times New Roman" w:hAnsi="Times New Roman" w:cs="Times New Roman"/>
          <w:b/>
          <w:bCs/>
          <w:sz w:val="24"/>
          <w:szCs w:val="24"/>
          <w:lang w:val="en-US"/>
        </w:rPr>
      </w:pPr>
      <w:hyperlink r:id="rId20" w:history="1">
        <w:r w:rsidR="00792F3E">
          <w:rPr>
            <w:rStyle w:val="Hyperlink0"/>
            <w:rFonts w:ascii="Times New Roman" w:hAnsi="Times New Roman"/>
            <w:b/>
            <w:bCs/>
            <w:sz w:val="24"/>
            <w:szCs w:val="24"/>
            <w:lang w:val="en-US"/>
          </w:rPr>
          <w:t>https://www.artlife.ru/catalog/zdorove/kholegon-90-tab-</w:t>
        </w:r>
      </w:hyperlink>
      <w:r w:rsidR="00792F3E">
        <w:rPr>
          <w:rFonts w:ascii="Times New Roman" w:hAnsi="Times New Roman"/>
          <w:b/>
          <w:bCs/>
          <w:sz w:val="24"/>
          <w:szCs w:val="24"/>
          <w:lang w:val="en-US"/>
        </w:rPr>
        <w:t xml:space="preserve">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color w:val="FF0000"/>
          <w:sz w:val="24"/>
          <w:szCs w:val="24"/>
          <w:lang w:val="en-US"/>
        </w:rPr>
      </w:pPr>
      <w:bookmarkStart w:id="0" w:name="_GoBack"/>
      <w:r w:rsidRPr="00AF299F">
        <w:rPr>
          <w:rFonts w:ascii="Times New Roman" w:hAnsi="Times New Roman"/>
          <w:b/>
          <w:bCs/>
          <w:color w:val="FF0000"/>
          <w:sz w:val="24"/>
          <w:szCs w:val="24"/>
          <w:lang w:val="nl-NL"/>
        </w:rPr>
        <w:t>Holegon</w:t>
      </w:r>
    </w:p>
    <w:bookmarkEnd w:id="0"/>
    <w:p w:rsidR="003E372A" w:rsidRPr="00AF299F" w:rsidRDefault="003E372A">
      <w:pPr>
        <w:pStyle w:val="a5"/>
        <w:jc w:val="both"/>
        <w:rPr>
          <w:rFonts w:ascii="Times New Roman" w:eastAsia="Times New Roman" w:hAnsi="Times New Roman" w:cs="Times New Roman"/>
          <w:b/>
          <w:bCs/>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Description: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Opisthorchiasis is a natural focal disease. The most intense foci of this invasion operate in the subjects of the Russian Federation located in the basins of the Ob, Irtysh, and Kama rivers. This helminthiasis, affecting mainly the hepatobiliary system and the pancreas, is characterized by a long course, proceeds with frequent exacerbations, contributes to the occurrence of primary liver and pancreatic cancer.</w:t>
      </w: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The mechanical, damaging effect of opisthorchis (the causative agent of opisthorchiasis) is directly dependent on the number of parasites. Young helminths injure the walls of the bile and pancreatic ducts. The accumulation of parasites, their eggs, mucus, and exfoliated epithelium in the ducts of the hepatopancreatic system creates an obstacle to the outflow of bile and pancreatic secretions, causing stagnation. Of significant importance in the pathogenesis of opisthorchiasis is a secondary infection that penetrates into the liver both ascending (through the bile ducts) and descending (hematogenic) pathways. This is facilitated by the bile stasis that occurs during opisthorchiasis, as well as secondary immunodeficiency.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"Holegon", thanks to its constituent components: yarrow extract, mint leaves, rhizomes with valerian roots, immortelle flowers, aspen bark extract, helps eliminate congestion in the bile ducts of the liver and pancreas, has a direct antiparasitic effect on opisthorchis, promotes the removal of parasites and their eggs from the body.</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Benefits of the complex: </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The natural composition provides a mild anthelmintic effect, while not having a toxic effect.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Time-tested components with proven effectiveness.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Indications for use:</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As a choleretic agent for diseases of the biliary system: chronic cholecystitis, hepatitis, biliary dyskinesia.</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the complex therapy of antiparasitic programs (opisthorchiasis, giardiasis)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In the complex therapy of gastrointestinal diseases</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The principle of drug </w:t>
      </w:r>
      <w:r>
        <w:rPr>
          <w:rFonts w:ascii="Times New Roman" w:hAnsi="Times New Roman"/>
          <w:b/>
          <w:bCs/>
          <w:sz w:val="24"/>
          <w:szCs w:val="24"/>
          <w:lang w:val="fr-FR"/>
        </w:rPr>
        <w:t>action</w:t>
      </w:r>
      <w:r>
        <w:rPr>
          <w:rFonts w:ascii="Times New Roman" w:hAnsi="Times New Roman"/>
          <w:b/>
          <w:bCs/>
          <w:sz w:val="24"/>
          <w:szCs w:val="24"/>
          <w:lang w:val="en-US"/>
        </w:rPr>
        <w: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sidRPr="00AF299F">
        <w:rPr>
          <w:rFonts w:ascii="Times New Roman" w:hAnsi="Times New Roman"/>
          <w:b/>
          <w:bCs/>
          <w:sz w:val="24"/>
          <w:szCs w:val="24"/>
          <w:lang w:val="en-US"/>
        </w:rPr>
        <w:t>Aspen bark extract.</w:t>
      </w:r>
      <w:r>
        <w:rPr>
          <w:rFonts w:ascii="Times New Roman" w:hAnsi="Times New Roman"/>
          <w:sz w:val="24"/>
          <w:szCs w:val="24"/>
          <w:lang w:val="en-US"/>
        </w:rPr>
        <w:t xml:space="preserve"> The active component of aspen bark extract is the glycoside salicin. Glycosides and organic acids trigger the antiparasitic effect of aspen bark, selectively destroying different types of worms and protozoa. They have a paralyzing effect on some, and a destructive effect on others. For example, roundworms that parasitize in the human intestine, due to the action of these components, lose their motor ability and die. In ribbon parasites, protozoa and suckers, aspen bark-based products dissolve the outer shell and digestive tract, depriving helminths of the opportunity to eat and continue their vital activity as a whole. This process does not bypass the larvae — they are destroyed together with mature individuals. During hydrolysis, salicin is split, releasing saliginide, which has an antipyretic effect. The impact of aspen bark provides a cytostatic effect and a pronounced anti-inflammatory effect. Aspen bark extract is effective as a choleretic, anti-inflammatory, antibacterial, parasitogenic agent.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AF299F"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Yarrow grass</w:t>
      </w:r>
      <w:r>
        <w:rPr>
          <w:rFonts w:ascii="Times New Roman" w:hAnsi="Times New Roman"/>
          <w:sz w:val="24"/>
          <w:szCs w:val="24"/>
          <w:lang w:val="en-US"/>
        </w:rPr>
        <w:t xml:space="preserve"> contains bitterness. The presence of bitterness allows us to recommend yarrow as a means of stimulating appetite in diseases of the gastrointestinal tract, intestines, biliary tract. Yarrow has a disinfecting, anti-inflammatory and antispasmodic effect on the smooth muscles of the intestine and biliary tract.</w:t>
      </w:r>
    </w:p>
    <w:p w:rsidR="003E372A" w:rsidRPr="00AF299F"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Sand immortelle flowers</w:t>
      </w:r>
      <w:r>
        <w:rPr>
          <w:rFonts w:ascii="Times New Roman" w:hAnsi="Times New Roman"/>
          <w:sz w:val="24"/>
          <w:szCs w:val="24"/>
          <w:lang w:val="en-US"/>
        </w:rPr>
        <w:t xml:space="preserve"> increase bile secretion, reduce the concentration of bile acids and bilirubin in bile, enhance the tone of the gallbladder, stimulate the secretory function of the pancreas and stomach, increase diuresis. In patients, nausea decreases, pain in the liver area disappears, flatulence, and the size of the liver decreases. By increasing the secretion of bile and exerting a pronounced antispasmodic effect, immortelle preparations contribute to the washing out of sand and small stones in chronic calculous cholecystitis. In addition, by increasing bile secretion, immortelle prevents stagnation of bile and improves the metabolic function of the liver.</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it-IT"/>
        </w:rPr>
        <w:t>Valerian</w:t>
      </w:r>
      <w:r>
        <w:rPr>
          <w:rFonts w:ascii="Times New Roman" w:hAnsi="Times New Roman"/>
          <w:sz w:val="24"/>
          <w:szCs w:val="24"/>
          <w:lang w:val="en-US"/>
        </w:rPr>
        <w:t xml:space="preserve"> is effective for increased nervous excitability and spasmodic pains in the stomach and intestines, insomnia and neurotic heartbeat. It has antispasmodic, mild choleretic and analgesic effects.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b/>
          <w:bCs/>
          <w:sz w:val="24"/>
          <w:szCs w:val="24"/>
          <w:lang w:val="en-US"/>
        </w:rPr>
        <w:t xml:space="preserve">Peppermint leaves </w:t>
      </w:r>
      <w:r>
        <w:rPr>
          <w:rFonts w:ascii="Times New Roman" w:hAnsi="Times New Roman"/>
          <w:sz w:val="24"/>
          <w:szCs w:val="24"/>
          <w:lang w:val="en-US"/>
        </w:rPr>
        <w:t>contain essential oil, menthol is the main component of essential oil and has antimicrobial, antiseptic, antispasmodic effect. Mint leaves enhance the secretion of digestive glands, increase bile secretion, have anti-inflammatory, antispasmodic, choleretic effect, reduce the tone of the smooth muscles of the intestine, biliary tract.</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Composition: </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Aspen Bark Extract 5% / salicin, Flowers of the sand immortelle, Rhizome with valerian roots, Peppermint leaves, Yarrow Herb Extract</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 xml:space="preserve">Nutritional value of 100 grams of the product: proteins </w:t>
      </w:r>
      <w:r w:rsidRPr="00754290">
        <w:rPr>
          <w:rFonts w:ascii="Times New Roman" w:hAnsi="Times New Roman"/>
          <w:sz w:val="24"/>
          <w:szCs w:val="24"/>
          <w:lang w:val="en-US"/>
        </w:rPr>
        <w:t xml:space="preserve">– </w:t>
      </w:r>
      <w:r>
        <w:rPr>
          <w:rFonts w:ascii="Times New Roman" w:hAnsi="Times New Roman"/>
          <w:sz w:val="24"/>
          <w:szCs w:val="24"/>
          <w:lang w:val="en-US"/>
        </w:rPr>
        <w:t>0 g, fats - 0 g, carbohydrates 4g.</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Energy value of 100 grams of product: 67 kJ / 16 kcal</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it-IT"/>
        </w:rPr>
        <w:t>Excipients: microcrystalline cellulose (carrier), potato starch, maltodextrin, natural</w:t>
      </w:r>
      <w:r>
        <w:rPr>
          <w:rFonts w:ascii="Times New Roman" w:hAnsi="Times New Roman"/>
          <w:sz w:val="24"/>
          <w:szCs w:val="24"/>
          <w:lang w:val="en-US"/>
        </w:rPr>
        <w:t xml:space="preserve"> colourant: yellow iron oxide.</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b/>
          <w:bCs/>
          <w:sz w:val="24"/>
          <w:szCs w:val="24"/>
          <w:lang w:val="en-US"/>
        </w:rPr>
      </w:pPr>
      <w:r>
        <w:rPr>
          <w:rFonts w:ascii="Times New Roman" w:hAnsi="Times New Roman"/>
          <w:b/>
          <w:bCs/>
          <w:sz w:val="24"/>
          <w:szCs w:val="24"/>
          <w:lang w:val="en-US"/>
        </w:rPr>
        <w:t xml:space="preserve">Application: </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en-US"/>
        </w:rPr>
        <w:t>Adults take 1 tablet 3 times a day with meals. The duration of intake is up to 3 months.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rFonts w:ascii="Times New Roman" w:eastAsia="Times New Roman" w:hAnsi="Times New Roman" w:cs="Times New Roman"/>
          <w:sz w:val="24"/>
          <w:szCs w:val="24"/>
          <w:lang w:val="en-US"/>
        </w:rPr>
      </w:pPr>
      <w:r>
        <w:rPr>
          <w:rFonts w:ascii="Times New Roman" w:hAnsi="Times New Roman"/>
          <w:sz w:val="24"/>
          <w:szCs w:val="24"/>
          <w:lang w:val="fr-FR"/>
        </w:rPr>
        <w:t>Contraindications</w:t>
      </w:r>
    </w:p>
    <w:p w:rsidR="003E372A" w:rsidRPr="00754290" w:rsidRDefault="003E372A">
      <w:pPr>
        <w:pStyle w:val="a5"/>
        <w:jc w:val="both"/>
        <w:rPr>
          <w:rFonts w:ascii="Times New Roman" w:eastAsia="Times New Roman" w:hAnsi="Times New Roman" w:cs="Times New Roman"/>
          <w:sz w:val="24"/>
          <w:szCs w:val="24"/>
          <w:lang w:val="en-US"/>
        </w:rPr>
      </w:pPr>
    </w:p>
    <w:p w:rsidR="003E372A" w:rsidRPr="00754290" w:rsidRDefault="00792F3E">
      <w:pPr>
        <w:pStyle w:val="a5"/>
        <w:jc w:val="both"/>
        <w:rPr>
          <w:lang w:val="en-US"/>
        </w:rPr>
      </w:pPr>
      <w:r>
        <w:rPr>
          <w:rFonts w:ascii="Times New Roman" w:hAnsi="Times New Roman"/>
          <w:sz w:val="24"/>
          <w:szCs w:val="24"/>
          <w:lang w:val="en-US"/>
        </w:rPr>
        <w:t>Individual intolerance of components. It is recommended to consult a doctor before use.</w:t>
      </w:r>
    </w:p>
    <w:sectPr w:rsidR="003E372A" w:rsidRPr="00754290">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055" w:rsidRDefault="00531055">
      <w:r>
        <w:separator/>
      </w:r>
    </w:p>
  </w:endnote>
  <w:endnote w:type="continuationSeparator" w:id="0">
    <w:p w:rsidR="00531055" w:rsidRDefault="00531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99F" w:rsidRDefault="00AF299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055" w:rsidRDefault="00531055">
      <w:r>
        <w:separator/>
      </w:r>
    </w:p>
  </w:footnote>
  <w:footnote w:type="continuationSeparator" w:id="0">
    <w:p w:rsidR="00531055" w:rsidRDefault="005310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99F" w:rsidRDefault="00AF299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A7562"/>
    <w:multiLevelType w:val="hybridMultilevel"/>
    <w:tmpl w:val="EA8A6E8E"/>
    <w:styleLink w:val="a"/>
    <w:lvl w:ilvl="0" w:tplc="B07AAFE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0104346E">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EDC8A4AC">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0ABA078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0AF0DB00">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3F366840">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F99EDD68">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8DA43D50">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89006EE4">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 w15:restartNumberingAfterBreak="0">
    <w:nsid w:val="64F976AB"/>
    <w:multiLevelType w:val="hybridMultilevel"/>
    <w:tmpl w:val="9CAA95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C0C2624"/>
    <w:multiLevelType w:val="hybridMultilevel"/>
    <w:tmpl w:val="EA8A6E8E"/>
    <w:numStyleLink w:val="a"/>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72A"/>
    <w:rsid w:val="003E372A"/>
    <w:rsid w:val="00531055"/>
    <w:rsid w:val="00754290"/>
    <w:rsid w:val="00792F3E"/>
    <w:rsid w:val="00A96CFE"/>
    <w:rsid w:val="00AF2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6E18"/>
  <w15:docId w15:val="{81768403-D380-4846-9998-0A9D79AD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5">
    <w:name w:val="Body Text"/>
    <w:rPr>
      <w:rFonts w:ascii="Helvetica Neue" w:hAnsi="Helvetica Neue" w:cs="Arial Unicode MS"/>
      <w:color w:val="000000"/>
      <w:sz w:val="22"/>
      <w:szCs w:val="22"/>
      <w:lang w:val="ru-RU"/>
      <w14:textOutline w14:w="0" w14:cap="flat" w14:cmpd="sng" w14:algn="ctr">
        <w14:noFill/>
        <w14:prstDash w14:val="solid"/>
        <w14:bevel/>
      </w14:textOutline>
    </w:rPr>
  </w:style>
  <w:style w:type="character" w:customStyle="1" w:styleId="Hyperlink0">
    <w:name w:val="Hyperlink.0"/>
    <w:basedOn w:val="a4"/>
    <w:rPr>
      <w:u w:val="single"/>
    </w:rPr>
  </w:style>
  <w:style w:type="numbering" w:customStyle="1" w:styleId="a">
    <w:name w:val="Тире"/>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tlife.ru/catalog/obmen-veshchestv/antipurin-60-kapsul" TargetMode="External"/><Relationship Id="rId13" Type="http://schemas.openxmlformats.org/officeDocument/2006/relationships/hyperlink" Target="https://www.artlife.ru/catalog/zdorove/new-stream-akva-khondro" TargetMode="External"/><Relationship Id="rId18" Type="http://schemas.openxmlformats.org/officeDocument/2006/relationships/hyperlink" Target="https://www.artlife.ru/catalog/zdorove/gastrokalm-maksi-90-kap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artlife.ru/catalog/zdorove/ace-r-protect" TargetMode="External"/><Relationship Id="rId12" Type="http://schemas.openxmlformats.org/officeDocument/2006/relationships/hyperlink" Target="https://www.artlife.ru/catalog/zdorove/new-stream-akva-metabolizm" TargetMode="External"/><Relationship Id="rId17" Type="http://schemas.openxmlformats.org/officeDocument/2006/relationships/hyperlink" Target="https://www.artlife.ru/catalog/zdorove/pulmoklinz-90-tab-" TargetMode="External"/><Relationship Id="rId2" Type="http://schemas.openxmlformats.org/officeDocument/2006/relationships/styles" Target="styles.xml"/><Relationship Id="rId16" Type="http://schemas.openxmlformats.org/officeDocument/2006/relationships/hyperlink" Target="https://www.artlife.ru/catalog/zdorove/spektr-s-spectr-c-90-kaps" TargetMode="External"/><Relationship Id="rId20" Type="http://schemas.openxmlformats.org/officeDocument/2006/relationships/hyperlink" Target="https://www.artlife.ru/catalog/zdorove/kholegon-90-ta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tlife.ru/catalog/zdorove/new-stream-akva-mobilizato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tlife.ru/catalog/zdorove/gepaton-2-90-tab-" TargetMode="External"/><Relationship Id="rId23" Type="http://schemas.openxmlformats.org/officeDocument/2006/relationships/fontTable" Target="fontTable.xml"/><Relationship Id="rId10" Type="http://schemas.openxmlformats.org/officeDocument/2006/relationships/hyperlink" Target="https://www.artlife.ru/catalog/zdorove/multimegin" TargetMode="External"/><Relationship Id="rId19" Type="http://schemas.openxmlformats.org/officeDocument/2006/relationships/hyperlink" Target="https://www.artlife.ru/catalog/zdorove/novomegin-60-kaps-" TargetMode="External"/><Relationship Id="rId4" Type="http://schemas.openxmlformats.org/officeDocument/2006/relationships/webSettings" Target="webSettings.xml"/><Relationship Id="rId9" Type="http://schemas.openxmlformats.org/officeDocument/2006/relationships/hyperlink" Target="https://www.artlife.ru/catalog/zdorove/neoferrin-neoferrin-90-kaps" TargetMode="External"/><Relationship Id="rId14" Type="http://schemas.openxmlformats.org/officeDocument/2006/relationships/hyperlink" Target="https://www.artlife.ru/catalog/zdorove/sorbiotik"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29</Pages>
  <Words>11371</Words>
  <Characters>64817</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Маджид Ахмади</dc:creator>
  <cp:lastModifiedBy>Елена Помигуева</cp:lastModifiedBy>
  <cp:revision>3</cp:revision>
  <dcterms:created xsi:type="dcterms:W3CDTF">2023-04-17T03:14:00Z</dcterms:created>
  <dcterms:modified xsi:type="dcterms:W3CDTF">2023-06-20T04:20:00Z</dcterms:modified>
</cp:coreProperties>
</file>