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81E" w:rsidRPr="00844D83" w:rsidRDefault="0045581E" w:rsidP="0045581E">
      <w:pPr>
        <w:jc w:val="center"/>
        <w:rPr>
          <w:b/>
          <w:bCs/>
          <w:sz w:val="32"/>
          <w:szCs w:val="32"/>
          <w:lang w:val="ru-RU"/>
        </w:rPr>
      </w:pPr>
      <w:bookmarkStart w:id="0" w:name="_GoBack"/>
      <w:bookmarkEnd w:id="0"/>
      <w:r w:rsidRPr="00844D83">
        <w:rPr>
          <w:b/>
          <w:bCs/>
          <w:sz w:val="32"/>
          <w:szCs w:val="32"/>
        </w:rPr>
        <w:t>Neurostabil</w:t>
      </w:r>
    </w:p>
    <w:p w:rsidR="0045581E" w:rsidRPr="00844D83" w:rsidRDefault="0045581E" w:rsidP="0045581E">
      <w:pPr>
        <w:rPr>
          <w:sz w:val="24"/>
          <w:szCs w:val="24"/>
          <w:lang w:val="ru-RU"/>
        </w:rPr>
      </w:pPr>
      <w:r w:rsidRPr="00844D83">
        <w:rPr>
          <w:sz w:val="24"/>
          <w:szCs w:val="24"/>
        </w:rPr>
        <w:t>Neurostabil</w:t>
      </w:r>
      <w:r w:rsidRPr="00844D83">
        <w:rPr>
          <w:sz w:val="24"/>
          <w:szCs w:val="24"/>
          <w:lang w:val="ru-RU"/>
        </w:rPr>
        <w:t xml:space="preserve">, 90 </w:t>
      </w:r>
      <w:r w:rsidRPr="00844D83">
        <w:rPr>
          <w:sz w:val="24"/>
          <w:szCs w:val="24"/>
        </w:rPr>
        <w:t>tablets</w:t>
      </w:r>
    </w:p>
    <w:p w:rsidR="0045581E" w:rsidRPr="00844D83" w:rsidRDefault="0045581E" w:rsidP="0045581E">
      <w:pPr>
        <w:rPr>
          <w:sz w:val="24"/>
          <w:szCs w:val="24"/>
        </w:rPr>
      </w:pPr>
      <w:r w:rsidRPr="00844D83">
        <w:rPr>
          <w:sz w:val="24"/>
          <w:szCs w:val="24"/>
        </w:rPr>
        <w:t>To increase resistance to psycho-emotional stress</w:t>
      </w:r>
    </w:p>
    <w:p w:rsidR="0045581E" w:rsidRPr="00844D83" w:rsidRDefault="0045581E" w:rsidP="0045581E">
      <w:pPr>
        <w:rPr>
          <w:sz w:val="24"/>
          <w:szCs w:val="24"/>
        </w:rPr>
      </w:pPr>
      <w:r w:rsidRPr="00844D83">
        <w:rPr>
          <w:sz w:val="24"/>
          <w:szCs w:val="24"/>
        </w:rPr>
        <w:t xml:space="preserve">"Neurostabil" is a </w:t>
      </w:r>
      <w:proofErr w:type="spellStart"/>
      <w:r w:rsidRPr="00844D83">
        <w:rPr>
          <w:sz w:val="24"/>
          <w:szCs w:val="24"/>
        </w:rPr>
        <w:t>phytocomplex</w:t>
      </w:r>
      <w:proofErr w:type="spellEnd"/>
      <w:r w:rsidRPr="00844D83">
        <w:rPr>
          <w:sz w:val="24"/>
          <w:szCs w:val="24"/>
        </w:rPr>
        <w:t xml:space="preserve"> with a calming, mild sedative effect, which is an effective general strengthening agent that increases the body's resistance to the stressful situations.</w:t>
      </w:r>
    </w:p>
    <w:p w:rsidR="0045581E" w:rsidRPr="00844D83" w:rsidRDefault="0045581E" w:rsidP="0045581E">
      <w:pPr>
        <w:rPr>
          <w:sz w:val="24"/>
          <w:szCs w:val="24"/>
        </w:rPr>
      </w:pPr>
      <w:r w:rsidRPr="00844D83">
        <w:rPr>
          <w:sz w:val="24"/>
          <w:szCs w:val="24"/>
        </w:rPr>
        <w:t>The effectiveness is clinically proven.</w:t>
      </w:r>
    </w:p>
    <w:p w:rsidR="0045581E" w:rsidRPr="00844D83" w:rsidRDefault="0045581E" w:rsidP="0045581E">
      <w:pPr>
        <w:rPr>
          <w:sz w:val="24"/>
          <w:szCs w:val="24"/>
        </w:rPr>
      </w:pPr>
      <w:r w:rsidRPr="00844D83">
        <w:rPr>
          <w:sz w:val="24"/>
          <w:szCs w:val="24"/>
        </w:rPr>
        <w:t>90 tablets per jar</w:t>
      </w:r>
    </w:p>
    <w:p w:rsidR="0045581E" w:rsidRPr="00844D83" w:rsidRDefault="0045581E" w:rsidP="0045581E">
      <w:pPr>
        <w:rPr>
          <w:sz w:val="24"/>
          <w:szCs w:val="24"/>
        </w:rPr>
      </w:pPr>
      <w:r w:rsidRPr="00844D83">
        <w:rPr>
          <w:sz w:val="24"/>
          <w:szCs w:val="24"/>
        </w:rPr>
        <w:t>Weight</w:t>
      </w:r>
      <w:r w:rsidRPr="00844D83">
        <w:rPr>
          <w:sz w:val="24"/>
          <w:szCs w:val="24"/>
        </w:rPr>
        <w:t xml:space="preserve">, </w:t>
      </w:r>
      <w:r w:rsidRPr="00844D83">
        <w:rPr>
          <w:sz w:val="24"/>
          <w:szCs w:val="24"/>
        </w:rPr>
        <w:t>g</w:t>
      </w:r>
      <w:r w:rsidRPr="00844D83">
        <w:rPr>
          <w:sz w:val="24"/>
          <w:szCs w:val="24"/>
        </w:rPr>
        <w:t>: 65</w:t>
      </w:r>
    </w:p>
    <w:p w:rsidR="0045581E" w:rsidRPr="00844D83" w:rsidRDefault="0045581E" w:rsidP="0045581E">
      <w:pPr>
        <w:rPr>
          <w:sz w:val="24"/>
          <w:szCs w:val="24"/>
        </w:rPr>
      </w:pPr>
      <w:r w:rsidRPr="00844D83">
        <w:rPr>
          <w:sz w:val="24"/>
          <w:szCs w:val="24"/>
        </w:rPr>
        <w:t>Dimensions</w:t>
      </w:r>
      <w:r w:rsidRPr="00844D83">
        <w:rPr>
          <w:sz w:val="24"/>
          <w:szCs w:val="24"/>
        </w:rPr>
        <w:t>,</w:t>
      </w:r>
      <w:r w:rsidRPr="00844D83">
        <w:rPr>
          <w:sz w:val="24"/>
          <w:szCs w:val="24"/>
        </w:rPr>
        <w:t xml:space="preserve"> mm</w:t>
      </w:r>
      <w:r w:rsidRPr="00844D83">
        <w:rPr>
          <w:sz w:val="24"/>
          <w:szCs w:val="24"/>
        </w:rPr>
        <w:t>: 50*50*90</w:t>
      </w:r>
    </w:p>
    <w:p w:rsidR="0045581E" w:rsidRPr="00844D83" w:rsidRDefault="0045581E" w:rsidP="0045581E">
      <w:pPr>
        <w:rPr>
          <w:b/>
          <w:bCs/>
          <w:sz w:val="24"/>
          <w:szCs w:val="24"/>
        </w:rPr>
      </w:pPr>
      <w:r w:rsidRPr="00844D83">
        <w:rPr>
          <w:b/>
          <w:bCs/>
          <w:sz w:val="24"/>
          <w:szCs w:val="24"/>
        </w:rPr>
        <w:t>Active substances</w:t>
      </w:r>
      <w:r w:rsidRPr="00844D83">
        <w:rPr>
          <w:b/>
          <w:bCs/>
          <w:sz w:val="24"/>
          <w:szCs w:val="24"/>
        </w:rPr>
        <w:t>:</w:t>
      </w:r>
    </w:p>
    <w:p w:rsidR="0045581E" w:rsidRPr="00844D83" w:rsidRDefault="0045581E" w:rsidP="0045581E">
      <w:pPr>
        <w:rPr>
          <w:sz w:val="24"/>
          <w:szCs w:val="24"/>
        </w:rPr>
      </w:pPr>
      <w:r w:rsidRPr="00844D83">
        <w:rPr>
          <w:sz w:val="24"/>
          <w:szCs w:val="24"/>
        </w:rPr>
        <w:t>Potassium, Motherwort, Vitamin B, Folic acid, Glutamic acid, Hops, Oregano, Peony, Fireweed, Vitamin D3</w:t>
      </w:r>
    </w:p>
    <w:p w:rsidR="0045581E" w:rsidRPr="00844D83" w:rsidRDefault="0045581E" w:rsidP="0045581E">
      <w:pPr>
        <w:pStyle w:val="a3"/>
        <w:numPr>
          <w:ilvl w:val="0"/>
          <w:numId w:val="1"/>
        </w:numPr>
        <w:rPr>
          <w:sz w:val="24"/>
          <w:szCs w:val="24"/>
        </w:rPr>
      </w:pPr>
      <w:r w:rsidRPr="00844D83">
        <w:rPr>
          <w:sz w:val="24"/>
          <w:szCs w:val="24"/>
        </w:rPr>
        <w:t>In case of neuroses of any origin: hysteria, high levels of stress;</w:t>
      </w:r>
    </w:p>
    <w:p w:rsidR="0045581E" w:rsidRPr="00844D83" w:rsidRDefault="0045581E" w:rsidP="0045581E">
      <w:pPr>
        <w:pStyle w:val="a3"/>
        <w:numPr>
          <w:ilvl w:val="0"/>
          <w:numId w:val="1"/>
        </w:numPr>
        <w:rPr>
          <w:sz w:val="24"/>
          <w:szCs w:val="24"/>
        </w:rPr>
      </w:pPr>
      <w:r w:rsidRPr="00844D83">
        <w:rPr>
          <w:sz w:val="24"/>
          <w:szCs w:val="24"/>
        </w:rPr>
        <w:t>In case of Depressive and hypochondriacal syndromes</w:t>
      </w:r>
      <w:r w:rsidRPr="00844D83">
        <w:rPr>
          <w:sz w:val="24"/>
          <w:szCs w:val="24"/>
        </w:rPr>
        <w:t>;</w:t>
      </w:r>
    </w:p>
    <w:p w:rsidR="0045581E" w:rsidRPr="00844D83" w:rsidRDefault="0045581E" w:rsidP="0045581E">
      <w:pPr>
        <w:pStyle w:val="a3"/>
        <w:numPr>
          <w:ilvl w:val="0"/>
          <w:numId w:val="1"/>
        </w:numPr>
        <w:rPr>
          <w:sz w:val="24"/>
          <w:szCs w:val="24"/>
        </w:rPr>
      </w:pPr>
      <w:r w:rsidRPr="00844D83">
        <w:rPr>
          <w:sz w:val="24"/>
          <w:szCs w:val="24"/>
        </w:rPr>
        <w:t>In case of Increased neuro-reflex excitability;</w:t>
      </w:r>
    </w:p>
    <w:p w:rsidR="0045581E" w:rsidRPr="00844D83" w:rsidRDefault="00844D83" w:rsidP="00844D83">
      <w:pPr>
        <w:pStyle w:val="a3"/>
        <w:numPr>
          <w:ilvl w:val="0"/>
          <w:numId w:val="1"/>
        </w:numPr>
        <w:rPr>
          <w:sz w:val="24"/>
          <w:szCs w:val="24"/>
        </w:rPr>
      </w:pPr>
      <w:r w:rsidRPr="00844D83">
        <w:rPr>
          <w:sz w:val="24"/>
          <w:szCs w:val="24"/>
        </w:rPr>
        <w:t>As a part of comprehensive therapy of hypertension, vascular dystonia and migraine;</w:t>
      </w:r>
    </w:p>
    <w:p w:rsidR="00844D83" w:rsidRPr="00844D83" w:rsidRDefault="00844D83" w:rsidP="00844D83">
      <w:pPr>
        <w:pStyle w:val="a3"/>
        <w:numPr>
          <w:ilvl w:val="0"/>
          <w:numId w:val="1"/>
        </w:numPr>
        <w:rPr>
          <w:sz w:val="24"/>
          <w:szCs w:val="24"/>
        </w:rPr>
      </w:pPr>
      <w:r w:rsidRPr="00844D83">
        <w:rPr>
          <w:sz w:val="24"/>
          <w:szCs w:val="24"/>
        </w:rPr>
        <w:t>In case of thyrotoxicosis;</w:t>
      </w:r>
    </w:p>
    <w:p w:rsidR="00844D83" w:rsidRPr="00844D83" w:rsidRDefault="00844D83" w:rsidP="00844D83">
      <w:pPr>
        <w:pStyle w:val="a3"/>
        <w:numPr>
          <w:ilvl w:val="0"/>
          <w:numId w:val="1"/>
        </w:numPr>
        <w:rPr>
          <w:sz w:val="24"/>
          <w:szCs w:val="24"/>
        </w:rPr>
      </w:pPr>
      <w:r w:rsidRPr="00844D83">
        <w:rPr>
          <w:sz w:val="24"/>
          <w:szCs w:val="24"/>
        </w:rPr>
        <w:t>Climacteric disorders, premenstrual syndrome.</w:t>
      </w:r>
    </w:p>
    <w:p w:rsidR="0045581E" w:rsidRPr="00844D83" w:rsidRDefault="00844D83" w:rsidP="00844D83">
      <w:pPr>
        <w:rPr>
          <w:sz w:val="24"/>
          <w:szCs w:val="24"/>
        </w:rPr>
      </w:pPr>
      <w:r w:rsidRPr="00844D83">
        <w:rPr>
          <w:sz w:val="24"/>
          <w:szCs w:val="24"/>
        </w:rPr>
        <w:t>The motherwort, hops, oregano and fireweed included in the complex have a calming effect, normalize blood pressure, and have anticonvulsant action.</w:t>
      </w:r>
    </w:p>
    <w:p w:rsidR="0045581E" w:rsidRPr="00844D83" w:rsidRDefault="00844D83" w:rsidP="0045581E">
      <w:pPr>
        <w:rPr>
          <w:sz w:val="24"/>
          <w:szCs w:val="24"/>
        </w:rPr>
      </w:pPr>
      <w:r w:rsidRPr="00844D83">
        <w:rPr>
          <w:sz w:val="24"/>
          <w:szCs w:val="24"/>
        </w:rPr>
        <w:t>The vitamins C and PP contribute to the strength and elasticity of the walls of blood vessels, glutamic acid normalizes the process of impulse transmission to the central nervous system.</w:t>
      </w:r>
    </w:p>
    <w:p w:rsidR="00844D83" w:rsidRPr="00844D83" w:rsidRDefault="00844D83" w:rsidP="0045581E">
      <w:pPr>
        <w:rPr>
          <w:sz w:val="24"/>
          <w:szCs w:val="24"/>
        </w:rPr>
      </w:pPr>
      <w:r w:rsidRPr="00844D83">
        <w:rPr>
          <w:sz w:val="24"/>
          <w:szCs w:val="24"/>
        </w:rPr>
        <w:t>B group vitamins increase the efficiency of energy metabolism, and folic acid takes part in the formation of myelin protein, which is necessary for the conduction of nerve impulses.</w:t>
      </w:r>
    </w:p>
    <w:p w:rsidR="00844D83" w:rsidRPr="00844D83" w:rsidRDefault="00844D83" w:rsidP="0045581E">
      <w:pPr>
        <w:rPr>
          <w:sz w:val="24"/>
          <w:szCs w:val="24"/>
        </w:rPr>
      </w:pPr>
      <w:r w:rsidRPr="00844D83">
        <w:rPr>
          <w:sz w:val="24"/>
          <w:szCs w:val="24"/>
        </w:rPr>
        <w:t>The normalization of metabolism in the tissues of the brain and the mild sedative effect of the bioactive complex "Neurostabil" helps to restore the balance of the processes of excitation and inhibition in the central nervous system. This has a beneficial effect on the emotional state and improves the resistance to adverse influences.</w:t>
      </w:r>
    </w:p>
    <w:p w:rsidR="00844D83" w:rsidRPr="00844D83" w:rsidRDefault="00844D83" w:rsidP="0045581E">
      <w:pPr>
        <w:rPr>
          <w:b/>
          <w:bCs/>
          <w:sz w:val="24"/>
          <w:szCs w:val="24"/>
        </w:rPr>
      </w:pPr>
      <w:r w:rsidRPr="00844D83">
        <w:rPr>
          <w:b/>
          <w:bCs/>
          <w:sz w:val="24"/>
          <w:szCs w:val="24"/>
        </w:rPr>
        <w:t>Ingredients:</w:t>
      </w:r>
    </w:p>
    <w:p w:rsidR="00844D83" w:rsidRPr="00844D83" w:rsidRDefault="00844D83" w:rsidP="0045581E">
      <w:pPr>
        <w:rPr>
          <w:sz w:val="24"/>
          <w:szCs w:val="24"/>
        </w:rPr>
      </w:pPr>
      <w:r w:rsidRPr="00844D83">
        <w:rPr>
          <w:sz w:val="24"/>
          <w:szCs w:val="24"/>
        </w:rPr>
        <w:t xml:space="preserve">Peony root, hop cones, oregano herb, L-Glutamic acid, motherwort extract, fireweed herb, magnesium oxide, potassium chloride, vitamin A, vitamin E, vitamin D3, vitamin B1, vitamin B2, vitamin B6, nicotinamide, calcium </w:t>
      </w:r>
      <w:proofErr w:type="spellStart"/>
      <w:r w:rsidRPr="00844D83">
        <w:rPr>
          <w:sz w:val="24"/>
          <w:szCs w:val="24"/>
        </w:rPr>
        <w:t>pantothenate</w:t>
      </w:r>
      <w:proofErr w:type="spellEnd"/>
      <w:r w:rsidRPr="00844D83">
        <w:rPr>
          <w:sz w:val="24"/>
          <w:szCs w:val="24"/>
        </w:rPr>
        <w:t>, vitamin B12, folic acid, biotin, vitamin C.</w:t>
      </w:r>
    </w:p>
    <w:p w:rsidR="00844D83" w:rsidRPr="00844D83" w:rsidRDefault="00844D83" w:rsidP="00844D83">
      <w:pPr>
        <w:rPr>
          <w:b/>
          <w:bCs/>
          <w:sz w:val="24"/>
          <w:szCs w:val="24"/>
        </w:rPr>
      </w:pPr>
      <w:r w:rsidRPr="00844D83">
        <w:rPr>
          <w:b/>
          <w:bCs/>
          <w:sz w:val="24"/>
          <w:szCs w:val="24"/>
        </w:rPr>
        <w:t>Recommendations for use:</w:t>
      </w:r>
    </w:p>
    <w:p w:rsidR="00844D83" w:rsidRPr="00844D83" w:rsidRDefault="00844D83" w:rsidP="00844D83">
      <w:pPr>
        <w:rPr>
          <w:sz w:val="24"/>
          <w:szCs w:val="24"/>
        </w:rPr>
      </w:pPr>
      <w:r w:rsidRPr="00844D83">
        <w:rPr>
          <w:sz w:val="24"/>
          <w:szCs w:val="24"/>
        </w:rPr>
        <w:lastRenderedPageBreak/>
        <w:t xml:space="preserve">For adults 1 capsule </w:t>
      </w:r>
      <w:r w:rsidRPr="00844D83">
        <w:rPr>
          <w:sz w:val="24"/>
          <w:szCs w:val="24"/>
        </w:rPr>
        <w:t>3</w:t>
      </w:r>
      <w:r w:rsidRPr="00844D83">
        <w:rPr>
          <w:sz w:val="24"/>
          <w:szCs w:val="24"/>
        </w:rPr>
        <w:t xml:space="preserve"> times a day during the meal. </w:t>
      </w:r>
    </w:p>
    <w:p w:rsidR="00844D83" w:rsidRPr="00844D83" w:rsidRDefault="00844D83" w:rsidP="00844D83">
      <w:pPr>
        <w:rPr>
          <w:b/>
          <w:bCs/>
          <w:sz w:val="24"/>
          <w:szCs w:val="24"/>
        </w:rPr>
      </w:pPr>
      <w:r w:rsidRPr="00844D83">
        <w:rPr>
          <w:b/>
          <w:bCs/>
          <w:sz w:val="24"/>
          <w:szCs w:val="24"/>
        </w:rPr>
        <w:t>Contraindications</w:t>
      </w:r>
    </w:p>
    <w:p w:rsidR="00844D83" w:rsidRPr="00844D83" w:rsidRDefault="00844D83" w:rsidP="00844D83">
      <w:pPr>
        <w:rPr>
          <w:sz w:val="24"/>
          <w:szCs w:val="24"/>
        </w:rPr>
      </w:pPr>
      <w:r w:rsidRPr="00844D83">
        <w:rPr>
          <w:sz w:val="24"/>
          <w:szCs w:val="24"/>
        </w:rPr>
        <w:t>Individual intolerance of components, pregnancy and lactation. Consult a physician before use. Not for medical use.</w:t>
      </w:r>
    </w:p>
    <w:sectPr w:rsidR="00844D83" w:rsidRPr="00844D83">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5375E0"/>
    <w:multiLevelType w:val="hybridMultilevel"/>
    <w:tmpl w:val="1338B6C2"/>
    <w:lvl w:ilvl="0" w:tplc="F23CA15E">
      <w:start w:val="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81E"/>
    <w:rsid w:val="001C6214"/>
    <w:rsid w:val="0045581E"/>
    <w:rsid w:val="00844D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32EC8"/>
  <w15:chartTrackingRefBased/>
  <w15:docId w15:val="{D69D0546-7513-4A80-A58E-6348BA7FA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58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324</Words>
  <Characters>1850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Маджид Ахмади</dc:creator>
  <cp:keywords/>
  <dc:description/>
  <cp:lastModifiedBy>Маджид Ахмади</cp:lastModifiedBy>
  <cp:revision>1</cp:revision>
  <dcterms:created xsi:type="dcterms:W3CDTF">2021-04-26T04:26:00Z</dcterms:created>
  <dcterms:modified xsi:type="dcterms:W3CDTF">2021-04-26T04:44:00Z</dcterms:modified>
</cp:coreProperties>
</file>